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1E2F" w14:textId="7500FD05" w:rsidR="00347791" w:rsidRPr="003F3962" w:rsidRDefault="002E1836" w:rsidP="00347791">
      <w:pPr>
        <w:jc w:val="center"/>
        <w:rPr>
          <w:b/>
        </w:rPr>
      </w:pPr>
      <w:r>
        <w:rPr>
          <w:b/>
        </w:rPr>
        <w:t>П</w:t>
      </w:r>
      <w:r w:rsidR="00347791" w:rsidRPr="003F3962">
        <w:rPr>
          <w:b/>
        </w:rPr>
        <w:t>ОЛОЖЕНИ</w:t>
      </w:r>
      <w:r w:rsidR="00281201">
        <w:rPr>
          <w:b/>
        </w:rPr>
        <w:t>Е</w:t>
      </w:r>
    </w:p>
    <w:p w14:paraId="2B53CBD0" w14:textId="3E02F2FD" w:rsidR="00347791" w:rsidRDefault="00347791" w:rsidP="00347791">
      <w:pPr>
        <w:jc w:val="center"/>
        <w:rPr>
          <w:b/>
        </w:rPr>
      </w:pPr>
      <w:r w:rsidRPr="003F3962">
        <w:rPr>
          <w:b/>
        </w:rPr>
        <w:t xml:space="preserve">о </w:t>
      </w:r>
      <w:r w:rsidR="00A632CA">
        <w:rPr>
          <w:b/>
        </w:rPr>
        <w:t xml:space="preserve">Конкурсе </w:t>
      </w:r>
      <w:r w:rsidRPr="003F3962">
        <w:rPr>
          <w:b/>
        </w:rPr>
        <w:t>«</w:t>
      </w:r>
      <w:r w:rsidR="00B85A44">
        <w:rPr>
          <w:b/>
        </w:rPr>
        <w:t xml:space="preserve">Сказка в </w:t>
      </w:r>
      <w:r w:rsidR="00A632CA">
        <w:rPr>
          <w:b/>
        </w:rPr>
        <w:t>стиле Хай-Тек»</w:t>
      </w:r>
    </w:p>
    <w:p w14:paraId="5950974A" w14:textId="34351D59" w:rsidR="00347791" w:rsidRPr="003F3962" w:rsidRDefault="00BA0D19" w:rsidP="0011420F">
      <w:pPr>
        <w:ind w:firstLine="426"/>
        <w:jc w:val="center"/>
        <w:rPr>
          <w:b/>
        </w:rPr>
      </w:pPr>
      <w:r>
        <w:rPr>
          <w:b/>
        </w:rPr>
        <w:t>1</w:t>
      </w:r>
      <w:r w:rsidR="008F341A">
        <w:rPr>
          <w:b/>
        </w:rPr>
        <w:t xml:space="preserve">. </w:t>
      </w:r>
      <w:r w:rsidR="00A82880">
        <w:rPr>
          <w:b/>
        </w:rPr>
        <w:t>Актуальность, ц</w:t>
      </w:r>
      <w:r w:rsidR="00347791" w:rsidRPr="003F3962">
        <w:rPr>
          <w:b/>
        </w:rPr>
        <w:t>ел</w:t>
      </w:r>
      <w:r w:rsidR="00A82880">
        <w:rPr>
          <w:b/>
        </w:rPr>
        <w:t>ь</w:t>
      </w:r>
      <w:r w:rsidR="00347791" w:rsidRPr="003F3962">
        <w:rPr>
          <w:b/>
        </w:rPr>
        <w:t xml:space="preserve"> и задачи </w:t>
      </w:r>
      <w:r w:rsidR="00001BEA">
        <w:rPr>
          <w:b/>
        </w:rPr>
        <w:t>Конкурса</w:t>
      </w:r>
    </w:p>
    <w:p w14:paraId="03C8C49C" w14:textId="6132F9FC" w:rsidR="00347791" w:rsidRPr="00BE68E1" w:rsidRDefault="00DF6A2A" w:rsidP="002E5059">
      <w:pPr>
        <w:ind w:firstLine="426"/>
        <w:jc w:val="both"/>
      </w:pPr>
      <w:r w:rsidRPr="00BE68E1">
        <w:t>1</w:t>
      </w:r>
      <w:r w:rsidR="008F341A" w:rsidRPr="00BE68E1">
        <w:t xml:space="preserve">.1. </w:t>
      </w:r>
      <w:r w:rsidR="00A632CA" w:rsidRPr="00BE68E1">
        <w:rPr>
          <w:b/>
        </w:rPr>
        <w:t>Конкурс «Сказка в стиле Хай-Тек»</w:t>
      </w:r>
      <w:r w:rsidR="00A632CA" w:rsidRPr="00BE68E1">
        <w:t xml:space="preserve"> </w:t>
      </w:r>
      <w:r w:rsidR="009B1C34" w:rsidRPr="00BE68E1">
        <w:t xml:space="preserve">(далее – </w:t>
      </w:r>
      <w:r w:rsidR="00A632CA" w:rsidRPr="00BE68E1">
        <w:t>Конкурс</w:t>
      </w:r>
      <w:r w:rsidR="009B1C34" w:rsidRPr="00BE68E1">
        <w:t>) проводится</w:t>
      </w:r>
      <w:r w:rsidR="009B1C34" w:rsidRPr="00BE68E1">
        <w:rPr>
          <w:b/>
        </w:rPr>
        <w:t xml:space="preserve"> </w:t>
      </w:r>
      <w:r w:rsidR="00001BEA" w:rsidRPr="00BE68E1">
        <w:rPr>
          <w:b/>
        </w:rPr>
        <w:t xml:space="preserve">форме хакатона </w:t>
      </w:r>
      <w:r w:rsidR="009B1C34" w:rsidRPr="00BE68E1">
        <w:rPr>
          <w:rFonts w:eastAsia="Calibri"/>
          <w:bCs/>
        </w:rPr>
        <w:t xml:space="preserve">в целях </w:t>
      </w:r>
      <w:r w:rsidR="00001BEA" w:rsidRPr="00BE68E1">
        <w:rPr>
          <w:rFonts w:eastAsia="Calibri"/>
          <w:bCs/>
        </w:rPr>
        <w:t>внедрения</w:t>
      </w:r>
      <w:r w:rsidR="00A632CA" w:rsidRPr="00BE68E1">
        <w:rPr>
          <w:rFonts w:eastAsia="Calibri"/>
          <w:bCs/>
        </w:rPr>
        <w:t xml:space="preserve"> инновационных форм </w:t>
      </w:r>
      <w:r w:rsidR="00001BEA" w:rsidRPr="00BE68E1">
        <w:t xml:space="preserve">информационно-коммуникационных технологий </w:t>
      </w:r>
      <w:r w:rsidR="00D71B06">
        <w:t xml:space="preserve">с целью </w:t>
      </w:r>
      <w:r w:rsidR="009B1C34" w:rsidRPr="00BE68E1">
        <w:rPr>
          <w:rFonts w:eastAsia="Calibri"/>
          <w:bCs/>
        </w:rPr>
        <w:t xml:space="preserve">формирования </w:t>
      </w:r>
      <w:r w:rsidR="00001BEA" w:rsidRPr="00BE68E1">
        <w:rPr>
          <w:rFonts w:eastAsia="Calibri"/>
          <w:bCs/>
        </w:rPr>
        <w:t xml:space="preserve">национальных, культурных </w:t>
      </w:r>
      <w:r w:rsidR="009B1C34" w:rsidRPr="00BE68E1">
        <w:rPr>
          <w:rFonts w:eastAsia="Calibri"/>
          <w:bCs/>
        </w:rPr>
        <w:t>ценностей</w:t>
      </w:r>
      <w:r w:rsidR="00001BEA" w:rsidRPr="00BE68E1">
        <w:rPr>
          <w:rFonts w:eastAsia="Calibri"/>
          <w:bCs/>
        </w:rPr>
        <w:t xml:space="preserve">, </w:t>
      </w:r>
      <w:r w:rsidR="00001BEA" w:rsidRPr="00BE68E1">
        <w:t>привлечение внимания общественности к вопросам сохранения и популяризации ценностей традиционной русской культуры, выраженной в сказках</w:t>
      </w:r>
    </w:p>
    <w:p w14:paraId="482B362A" w14:textId="77777777" w:rsidR="006C6051" w:rsidRPr="00886324" w:rsidRDefault="00A82880" w:rsidP="002E5059">
      <w:pPr>
        <w:autoSpaceDE w:val="0"/>
        <w:ind w:firstLine="426"/>
        <w:rPr>
          <w:b/>
        </w:rPr>
      </w:pPr>
      <w:r w:rsidRPr="00BE68E1">
        <w:rPr>
          <w:b/>
        </w:rPr>
        <w:t xml:space="preserve">1.2. </w:t>
      </w:r>
      <w:r w:rsidR="006C6051" w:rsidRPr="00886324">
        <w:rPr>
          <w:b/>
        </w:rPr>
        <w:t>Задачи:</w:t>
      </w:r>
    </w:p>
    <w:p w14:paraId="3CC9CA84" w14:textId="77777777" w:rsidR="006C6051" w:rsidRDefault="006C6051" w:rsidP="002E5059">
      <w:pPr>
        <w:autoSpaceDE w:val="0"/>
        <w:ind w:firstLine="426"/>
        <w:rPr>
          <w:b/>
        </w:rPr>
      </w:pPr>
      <w:bookmarkStart w:id="0" w:name="_Hlk84244456"/>
      <w:r w:rsidRPr="00886324">
        <w:rPr>
          <w:b/>
        </w:rPr>
        <w:t>Цифровизация.</w:t>
      </w:r>
      <w:r>
        <w:t xml:space="preserve"> </w:t>
      </w:r>
      <w:r w:rsidRPr="00471E03">
        <w:t>Популяризация профессиональных компетенций по внедрению инновационных форм информационно-коммуникационных технологий для продвижения культурных ценностей в современном обществе</w:t>
      </w:r>
    </w:p>
    <w:p w14:paraId="246AFAF4" w14:textId="77777777" w:rsidR="006C6051" w:rsidRPr="00471E03" w:rsidRDefault="006C6051" w:rsidP="002E5059">
      <w:pPr>
        <w:autoSpaceDE w:val="0"/>
        <w:ind w:firstLine="426"/>
        <w:rPr>
          <w:b/>
        </w:rPr>
      </w:pPr>
      <w:r w:rsidRPr="00471E03">
        <w:rPr>
          <w:b/>
        </w:rPr>
        <w:t>Профориентаци</w:t>
      </w:r>
      <w:r>
        <w:rPr>
          <w:b/>
        </w:rPr>
        <w:t>я</w:t>
      </w:r>
      <w:r w:rsidRPr="00471E03">
        <w:rPr>
          <w:b/>
        </w:rPr>
        <w:t xml:space="preserve">. </w:t>
      </w:r>
      <w:r w:rsidRPr="00471E03">
        <w:t>Помощь в приобретении востребованной интернет-специальности, специальных компетенций через обучение и наставничество, формирование команды специалистов-единомышленников высочайшего уровня</w:t>
      </w:r>
      <w:r w:rsidRPr="00471E03">
        <w:rPr>
          <w:b/>
        </w:rPr>
        <w:t xml:space="preserve"> </w:t>
      </w:r>
    </w:p>
    <w:p w14:paraId="372A23AE" w14:textId="77777777" w:rsidR="006C6051" w:rsidRDefault="006C6051" w:rsidP="002E5059">
      <w:pPr>
        <w:ind w:firstLine="426"/>
        <w:jc w:val="both"/>
        <w:rPr>
          <w:b/>
        </w:rPr>
      </w:pPr>
      <w:r w:rsidRPr="00471E03">
        <w:rPr>
          <w:b/>
        </w:rPr>
        <w:t>Культурологи</w:t>
      </w:r>
      <w:r>
        <w:rPr>
          <w:b/>
        </w:rPr>
        <w:t>я</w:t>
      </w:r>
      <w:r w:rsidRPr="00471E03">
        <w:rPr>
          <w:b/>
        </w:rPr>
        <w:t xml:space="preserve">. </w:t>
      </w:r>
      <w:r w:rsidRPr="00471E03">
        <w:t>Вовлечение в процесс реализации социальных проектов по формированию культурных и национальных ценностей наиболее активных представителей библиотечной системы</w:t>
      </w:r>
      <w:r w:rsidRPr="00471E03">
        <w:rPr>
          <w:b/>
        </w:rPr>
        <w:t xml:space="preserve"> </w:t>
      </w:r>
    </w:p>
    <w:p w14:paraId="66A79729" w14:textId="77777777" w:rsidR="003818AD" w:rsidRDefault="006C6051" w:rsidP="002E5059">
      <w:pPr>
        <w:ind w:firstLine="426"/>
        <w:jc w:val="both"/>
      </w:pPr>
      <w:r w:rsidRPr="00471E03">
        <w:rPr>
          <w:b/>
        </w:rPr>
        <w:t xml:space="preserve">Социальная. </w:t>
      </w:r>
      <w:r w:rsidRPr="00471E03">
        <w:t>Поиск современных форм, методов, технологий, которые помогут донести глубокие философские ценности, заложенные в сказках в стиле, интересном для современной молодежи</w:t>
      </w:r>
      <w:bookmarkEnd w:id="0"/>
    </w:p>
    <w:p w14:paraId="465EEEA3" w14:textId="037263B9" w:rsidR="00BA0D19" w:rsidRPr="00BE68E1" w:rsidRDefault="00A81892" w:rsidP="002E5059">
      <w:pPr>
        <w:ind w:firstLine="426"/>
        <w:jc w:val="both"/>
      </w:pPr>
      <w:r w:rsidRPr="00BE68E1">
        <w:rPr>
          <w:b/>
        </w:rPr>
        <w:t xml:space="preserve">Создание </w:t>
      </w:r>
      <w:r w:rsidR="00425632">
        <w:rPr>
          <w:b/>
          <w:color w:val="000000" w:themeColor="text1"/>
        </w:rPr>
        <w:t>х</w:t>
      </w:r>
      <w:r w:rsidRPr="00BE68E1">
        <w:rPr>
          <w:b/>
          <w:color w:val="000000" w:themeColor="text1"/>
        </w:rPr>
        <w:t xml:space="preserve">акатон-среды - </w:t>
      </w:r>
      <w:r w:rsidRPr="00BE68E1">
        <w:t xml:space="preserve"> пространства, обладающего свойством синергетического объединения новейших цифровых </w:t>
      </w:r>
      <w:r w:rsidR="003818AD">
        <w:t>возможностей</w:t>
      </w:r>
      <w:r w:rsidRPr="00BE68E1">
        <w:t xml:space="preserve">, инновационных информационно-коммуникационных технологий с уникальным творческим </w:t>
      </w:r>
      <w:r w:rsidR="003818AD">
        <w:t>потенциалом</w:t>
      </w:r>
      <w:r w:rsidRPr="00BE68E1">
        <w:t>,</w:t>
      </w:r>
      <w:r w:rsidRPr="00BE68E1">
        <w:rPr>
          <w:color w:val="292B2C"/>
          <w:shd w:val="clear" w:color="auto" w:fill="FFFFFF"/>
        </w:rPr>
        <w:t xml:space="preserve"> обеспечивающе</w:t>
      </w:r>
      <w:r w:rsidR="003818AD">
        <w:rPr>
          <w:color w:val="292B2C"/>
          <w:shd w:val="clear" w:color="auto" w:fill="FFFFFF"/>
        </w:rPr>
        <w:t>го</w:t>
      </w:r>
      <w:r w:rsidRPr="00BE68E1">
        <w:rPr>
          <w:color w:val="292B2C"/>
          <w:shd w:val="clear" w:color="auto" w:fill="FFFFFF"/>
        </w:rPr>
        <w:t xml:space="preserve"> зону </w:t>
      </w:r>
      <w:r w:rsidRPr="00BE68E1">
        <w:t xml:space="preserve">свободной дискуссии, </w:t>
      </w:r>
      <w:r w:rsidRPr="00BE68E1">
        <w:rPr>
          <w:color w:val="292B2C"/>
          <w:shd w:val="clear" w:color="auto" w:fill="FFFFFF"/>
        </w:rPr>
        <w:t xml:space="preserve">сотрудничества и пересечения интересов для совместной реализации проектов, обмена опытом, </w:t>
      </w:r>
      <w:r w:rsidRPr="00BE68E1">
        <w:t>получения опыта профессиональной деятельности, использующая принципиально новую политику – открытый доступ (Open Access) к профессиональной информации через простые формы наставничества и волонтёрства</w:t>
      </w:r>
    </w:p>
    <w:p w14:paraId="6B0EB4FA" w14:textId="2FBEB3EA" w:rsidR="00BA0D19" w:rsidRPr="003F3962" w:rsidRDefault="009B1C34" w:rsidP="00BA0D19">
      <w:pPr>
        <w:jc w:val="center"/>
        <w:rPr>
          <w:b/>
        </w:rPr>
      </w:pPr>
      <w:r w:rsidRPr="00BE68E1">
        <w:tab/>
      </w:r>
      <w:r w:rsidR="00DF6A2A" w:rsidRPr="00BE68E1">
        <w:rPr>
          <w:b/>
        </w:rPr>
        <w:t>2</w:t>
      </w:r>
      <w:r w:rsidR="00BA0D19" w:rsidRPr="00BE68E1">
        <w:rPr>
          <w:b/>
        </w:rPr>
        <w:t>.</w:t>
      </w:r>
      <w:r w:rsidR="00BA0D19">
        <w:rPr>
          <w:b/>
        </w:rPr>
        <w:t xml:space="preserve"> </w:t>
      </w:r>
      <w:r w:rsidR="00DF6A2A">
        <w:rPr>
          <w:b/>
        </w:rPr>
        <w:t>Учредители</w:t>
      </w:r>
      <w:r w:rsidR="003818AD">
        <w:rPr>
          <w:b/>
        </w:rPr>
        <w:t>,</w:t>
      </w:r>
      <w:r w:rsidR="00DF6A2A">
        <w:rPr>
          <w:b/>
        </w:rPr>
        <w:t xml:space="preserve"> организаторы </w:t>
      </w:r>
      <w:r w:rsidR="003818AD">
        <w:rPr>
          <w:b/>
        </w:rPr>
        <w:t xml:space="preserve">и партнёры </w:t>
      </w:r>
      <w:r w:rsidR="00001BEA">
        <w:rPr>
          <w:b/>
        </w:rPr>
        <w:t>Конкурса</w:t>
      </w:r>
    </w:p>
    <w:p w14:paraId="2E41C4D8" w14:textId="77777777" w:rsidR="00C74A83" w:rsidRDefault="00DF6A2A" w:rsidP="003818AD">
      <w:pPr>
        <w:tabs>
          <w:tab w:val="num" w:pos="1152"/>
        </w:tabs>
        <w:jc w:val="both"/>
      </w:pPr>
      <w:r>
        <w:t>2</w:t>
      </w:r>
      <w:r w:rsidR="00BA0D19">
        <w:t>.</w:t>
      </w:r>
      <w:r>
        <w:t>1</w:t>
      </w:r>
      <w:r w:rsidR="00BA0D19">
        <w:t>. Учредител</w:t>
      </w:r>
      <w:r w:rsidR="00F43FAA">
        <w:t>ем</w:t>
      </w:r>
      <w:r w:rsidR="00BA0D19">
        <w:t xml:space="preserve"> </w:t>
      </w:r>
      <w:r w:rsidR="00001BEA">
        <w:t>Конкурса</w:t>
      </w:r>
      <w:r w:rsidR="00BA0D19">
        <w:t xml:space="preserve"> явля</w:t>
      </w:r>
      <w:r w:rsidR="00F43FAA">
        <w:t>е</w:t>
      </w:r>
      <w:r w:rsidR="00BA0D19">
        <w:t>тся:</w:t>
      </w:r>
      <w:r w:rsidR="00BA0D19" w:rsidRPr="003F3962">
        <w:t xml:space="preserve"> </w:t>
      </w:r>
    </w:p>
    <w:p w14:paraId="2C296D35" w14:textId="77777777" w:rsidR="00BA0D19" w:rsidRPr="00EF1FD4" w:rsidRDefault="00C74A83" w:rsidP="002E5059">
      <w:pPr>
        <w:pStyle w:val="ac"/>
        <w:numPr>
          <w:ilvl w:val="0"/>
          <w:numId w:val="32"/>
        </w:numPr>
        <w:ind w:left="426" w:firstLine="0"/>
        <w:jc w:val="both"/>
      </w:pPr>
      <w:r>
        <w:t>Творческая мастерская «Сказка в дар»</w:t>
      </w:r>
      <w:r w:rsidR="00BA0D19" w:rsidRPr="00EF1FD4">
        <w:t>.</w:t>
      </w:r>
    </w:p>
    <w:p w14:paraId="4C4F62D2" w14:textId="77777777" w:rsidR="00BA0D19" w:rsidRDefault="00DF6A2A" w:rsidP="002E5059">
      <w:pPr>
        <w:ind w:left="426"/>
        <w:jc w:val="both"/>
      </w:pPr>
      <w:r>
        <w:t>2</w:t>
      </w:r>
      <w:r w:rsidR="00BA0D19">
        <w:t>.</w:t>
      </w:r>
      <w:r>
        <w:t>2</w:t>
      </w:r>
      <w:r w:rsidR="005B56BB">
        <w:t xml:space="preserve">. </w:t>
      </w:r>
      <w:r w:rsidR="00BA0D19" w:rsidRPr="003F3962">
        <w:t xml:space="preserve">Организаторами </w:t>
      </w:r>
      <w:r w:rsidR="00001BEA">
        <w:t>Конкурса</w:t>
      </w:r>
      <w:r w:rsidR="00BA0D19" w:rsidRPr="003F3962">
        <w:t xml:space="preserve"> являются</w:t>
      </w:r>
      <w:r w:rsidR="00BA0D19">
        <w:t xml:space="preserve">: </w:t>
      </w:r>
    </w:p>
    <w:p w14:paraId="5386A8DF" w14:textId="650DAB4B" w:rsidR="00281201" w:rsidRDefault="00281201" w:rsidP="002E5059">
      <w:pPr>
        <w:pStyle w:val="ac"/>
        <w:numPr>
          <w:ilvl w:val="0"/>
          <w:numId w:val="33"/>
        </w:numPr>
        <w:ind w:left="426" w:firstLine="0"/>
        <w:jc w:val="both"/>
      </w:pPr>
      <w:r>
        <w:t>Общественное волонтёрское объединение Творческая мастерская «Сказка в дар»</w:t>
      </w:r>
    </w:p>
    <w:p w14:paraId="1C8EE097" w14:textId="41F79E74" w:rsidR="00F43FAA" w:rsidRDefault="00F43FAA" w:rsidP="002E5059">
      <w:pPr>
        <w:pStyle w:val="ac"/>
        <w:numPr>
          <w:ilvl w:val="0"/>
          <w:numId w:val="33"/>
        </w:numPr>
        <w:ind w:left="426" w:firstLine="0"/>
        <w:jc w:val="both"/>
      </w:pPr>
      <w:r>
        <w:t xml:space="preserve">Комитет по трудовым ресурсам Торгово-промышленной палаты Нижегородской области </w:t>
      </w:r>
    </w:p>
    <w:p w14:paraId="304AD394" w14:textId="74EF937C" w:rsidR="003818AD" w:rsidRDefault="003818AD" w:rsidP="002E5059">
      <w:pPr>
        <w:pStyle w:val="ac"/>
        <w:numPr>
          <w:ilvl w:val="0"/>
          <w:numId w:val="33"/>
        </w:numPr>
        <w:ind w:left="426" w:firstLine="0"/>
        <w:jc w:val="both"/>
      </w:pPr>
      <w:r>
        <w:t>Общественн</w:t>
      </w:r>
      <w:r w:rsidR="00B93735">
        <w:t>ая</w:t>
      </w:r>
      <w:r>
        <w:t xml:space="preserve"> интернет-платформ</w:t>
      </w:r>
      <w:r w:rsidR="00B93735">
        <w:t>а</w:t>
      </w:r>
      <w:r>
        <w:t xml:space="preserve"> «</w:t>
      </w:r>
      <w:r>
        <w:rPr>
          <w:lang w:val="en-US"/>
        </w:rPr>
        <w:t>Lider</w:t>
      </w:r>
      <w:r w:rsidRPr="003818AD">
        <w:t xml:space="preserve"> </w:t>
      </w:r>
      <w:r>
        <w:rPr>
          <w:lang w:val="en-US"/>
        </w:rPr>
        <w:t>ID</w:t>
      </w:r>
      <w:r>
        <w:t>»</w:t>
      </w:r>
    </w:p>
    <w:p w14:paraId="41A39C9F" w14:textId="77777777" w:rsidR="00A430C6" w:rsidRDefault="00001BEA" w:rsidP="002E5059">
      <w:pPr>
        <w:pStyle w:val="ac"/>
        <w:numPr>
          <w:ilvl w:val="0"/>
          <w:numId w:val="33"/>
        </w:numPr>
        <w:ind w:left="426" w:firstLine="0"/>
        <w:jc w:val="both"/>
      </w:pPr>
      <w:r>
        <w:t>Точка кипения университета Лобачевского</w:t>
      </w:r>
    </w:p>
    <w:p w14:paraId="3CBC6105" w14:textId="77777777" w:rsidR="00A430C6" w:rsidRPr="002B7A4E" w:rsidRDefault="003818AD" w:rsidP="002E5059">
      <w:pPr>
        <w:pStyle w:val="ac"/>
        <w:numPr>
          <w:ilvl w:val="0"/>
          <w:numId w:val="33"/>
        </w:numPr>
        <w:ind w:left="426" w:firstLine="0"/>
        <w:jc w:val="both"/>
      </w:pPr>
      <w:r w:rsidRPr="002B7A4E">
        <w:t xml:space="preserve">Центральная городская библиотека им. В.И. Ленина </w:t>
      </w:r>
    </w:p>
    <w:p w14:paraId="21E2CDD1" w14:textId="2207842A" w:rsidR="00BA0D19" w:rsidRDefault="003818AD" w:rsidP="002E5059">
      <w:pPr>
        <w:pStyle w:val="ac"/>
        <w:numPr>
          <w:ilvl w:val="0"/>
          <w:numId w:val="33"/>
        </w:numPr>
        <w:ind w:left="426" w:firstLine="0"/>
        <w:jc w:val="both"/>
      </w:pPr>
      <w:r>
        <w:t>Научно-издательский центр</w:t>
      </w:r>
      <w:r w:rsidR="00DA6950">
        <w:t xml:space="preserve"> «</w:t>
      </w:r>
      <w:r>
        <w:t>Открытое знание</w:t>
      </w:r>
      <w:r w:rsidR="00DA6950">
        <w:t>»</w:t>
      </w:r>
    </w:p>
    <w:p w14:paraId="1565FF40" w14:textId="24D6407D" w:rsidR="00B04437" w:rsidRPr="003F3962" w:rsidRDefault="00B04437" w:rsidP="002E5059">
      <w:pPr>
        <w:pStyle w:val="ac"/>
        <w:numPr>
          <w:ilvl w:val="0"/>
          <w:numId w:val="33"/>
        </w:numPr>
        <w:ind w:left="426" w:firstLine="0"/>
        <w:jc w:val="both"/>
      </w:pPr>
      <w:r>
        <w:t>Российский Союз профессиональных литераторов (Нижегородск</w:t>
      </w:r>
      <w:r w:rsidR="00124823">
        <w:t>ий</w:t>
      </w:r>
      <w:r>
        <w:t xml:space="preserve"> </w:t>
      </w:r>
      <w:r w:rsidR="00124823">
        <w:t>филиал</w:t>
      </w:r>
      <w:r>
        <w:t>)</w:t>
      </w:r>
    </w:p>
    <w:p w14:paraId="14FE8BF7" w14:textId="77777777" w:rsidR="00F8375E" w:rsidRDefault="00DF6A2A" w:rsidP="003818AD">
      <w:pPr>
        <w:jc w:val="both"/>
      </w:pPr>
      <w:r>
        <w:t>2</w:t>
      </w:r>
      <w:r w:rsidR="00BA0D19">
        <w:t>.</w:t>
      </w:r>
      <w:r>
        <w:t>3</w:t>
      </w:r>
      <w:r w:rsidR="00BA0D19">
        <w:t xml:space="preserve">. </w:t>
      </w:r>
      <w:r w:rsidR="00001BEA">
        <w:t>Конкурс</w:t>
      </w:r>
      <w:r w:rsidR="00BA0D19" w:rsidRPr="00C536FD">
        <w:t xml:space="preserve"> проводится при </w:t>
      </w:r>
      <w:r w:rsidR="003818AD">
        <w:t xml:space="preserve">партнёрской </w:t>
      </w:r>
      <w:r w:rsidR="00BA0D19" w:rsidRPr="00C536FD">
        <w:t>поддержке</w:t>
      </w:r>
      <w:r w:rsidR="00F8375E">
        <w:t>:</w:t>
      </w:r>
    </w:p>
    <w:p w14:paraId="044C4FB0" w14:textId="172D9318" w:rsidR="00747C4E" w:rsidRDefault="00747C4E" w:rsidP="003818AD">
      <w:pPr>
        <w:pStyle w:val="ac"/>
        <w:numPr>
          <w:ilvl w:val="0"/>
          <w:numId w:val="35"/>
        </w:numPr>
        <w:ind w:left="709"/>
        <w:jc w:val="both"/>
      </w:pPr>
      <w:r>
        <w:t>Министерства культуры Нижегородской области</w:t>
      </w:r>
    </w:p>
    <w:p w14:paraId="4A70B00C" w14:textId="33C596E8" w:rsidR="00AB68CD" w:rsidRDefault="003A0247" w:rsidP="003818AD">
      <w:pPr>
        <w:pStyle w:val="ac"/>
        <w:numPr>
          <w:ilvl w:val="0"/>
          <w:numId w:val="35"/>
        </w:numPr>
        <w:ind w:left="709"/>
        <w:jc w:val="both"/>
      </w:pPr>
      <w:r>
        <w:t>Нижегородского института развития образования</w:t>
      </w:r>
    </w:p>
    <w:p w14:paraId="7E99B4F4" w14:textId="6BEDAD58" w:rsidR="00F8375E" w:rsidRDefault="008154D9" w:rsidP="003818AD">
      <w:pPr>
        <w:pStyle w:val="ac"/>
        <w:numPr>
          <w:ilvl w:val="0"/>
          <w:numId w:val="35"/>
        </w:numPr>
        <w:ind w:left="709"/>
        <w:jc w:val="both"/>
      </w:pPr>
      <w:r>
        <w:t>Федерального Государственного учреждения культуры «</w:t>
      </w:r>
      <w:r w:rsidR="00747C4E">
        <w:t>Дворец культуры</w:t>
      </w:r>
      <w:r>
        <w:t>»</w:t>
      </w:r>
    </w:p>
    <w:p w14:paraId="69BFE04F" w14:textId="77777777" w:rsidR="00F8375E" w:rsidRDefault="00F43FAA" w:rsidP="003818AD">
      <w:pPr>
        <w:pStyle w:val="ac"/>
        <w:numPr>
          <w:ilvl w:val="0"/>
          <w:numId w:val="35"/>
        </w:numPr>
        <w:ind w:left="709"/>
        <w:jc w:val="both"/>
      </w:pPr>
      <w:r>
        <w:t>Благотворительного фонда «Жизнь без границ»</w:t>
      </w:r>
    </w:p>
    <w:p w14:paraId="010D37A8" w14:textId="7B90604F" w:rsidR="00BA0D19" w:rsidRDefault="003A0247" w:rsidP="003818AD">
      <w:pPr>
        <w:pStyle w:val="ac"/>
        <w:numPr>
          <w:ilvl w:val="0"/>
          <w:numId w:val="35"/>
        </w:numPr>
        <w:ind w:left="709"/>
        <w:jc w:val="both"/>
      </w:pPr>
      <w:r>
        <w:t xml:space="preserve">Кафедры менеджмента и государственного управления </w:t>
      </w:r>
      <w:r w:rsidR="00F8375E">
        <w:t>Национального исследовательского Нижегородского государственного университета им. Н.И. Лобачевского</w:t>
      </w:r>
      <w:r w:rsidR="00623CC4">
        <w:t>.</w:t>
      </w:r>
    </w:p>
    <w:p w14:paraId="32D65627" w14:textId="04FFAB59" w:rsidR="00EC433D" w:rsidRDefault="00F43FAA" w:rsidP="003818AD">
      <w:pPr>
        <w:pStyle w:val="ac"/>
        <w:numPr>
          <w:ilvl w:val="0"/>
          <w:numId w:val="35"/>
        </w:numPr>
        <w:ind w:left="709"/>
        <w:jc w:val="both"/>
      </w:pPr>
      <w:r>
        <w:t>Фонд</w:t>
      </w:r>
      <w:r w:rsidR="003818AD">
        <w:t>а</w:t>
      </w:r>
      <w:r>
        <w:t xml:space="preserve"> социально-спортивной реабилитации людей с нарушением опорно-двигательного аппарата</w:t>
      </w:r>
    </w:p>
    <w:p w14:paraId="52F56CAD" w14:textId="69742A9D" w:rsidR="00B04437" w:rsidRDefault="00B04437" w:rsidP="00B04437">
      <w:pPr>
        <w:pStyle w:val="ac"/>
        <w:numPr>
          <w:ilvl w:val="0"/>
          <w:numId w:val="35"/>
        </w:numPr>
        <w:ind w:left="709"/>
        <w:jc w:val="both"/>
      </w:pPr>
      <w:r>
        <w:t>Телеканала «Волга»</w:t>
      </w:r>
    </w:p>
    <w:p w14:paraId="63B3F3C0" w14:textId="77777777" w:rsidR="002C104E" w:rsidRDefault="002C104E" w:rsidP="003818AD">
      <w:pPr>
        <w:jc w:val="both"/>
      </w:pPr>
      <w:r>
        <w:lastRenderedPageBreak/>
        <w:t xml:space="preserve">2.4. Председателем организационного комитета </w:t>
      </w:r>
      <w:r w:rsidR="00001BEA">
        <w:t>Конкурса</w:t>
      </w:r>
      <w:r>
        <w:t xml:space="preserve"> является </w:t>
      </w:r>
      <w:r w:rsidR="00001BEA">
        <w:t>Руководитель творческой мастерской «Сказка в дар»</w:t>
      </w:r>
    </w:p>
    <w:p w14:paraId="099B07F0" w14:textId="77777777" w:rsidR="00BA0D19" w:rsidRDefault="002C104E" w:rsidP="003818AD">
      <w:pPr>
        <w:rPr>
          <w:b/>
        </w:rPr>
      </w:pPr>
      <w:r>
        <w:t>2.5. Организационный комитет формируется</w:t>
      </w:r>
      <w:r w:rsidRPr="002C104E">
        <w:t xml:space="preserve"> </w:t>
      </w:r>
      <w:r>
        <w:t xml:space="preserve">Председателем из представителей организаторов </w:t>
      </w:r>
      <w:r w:rsidR="00001BEA">
        <w:t>Конкурса</w:t>
      </w:r>
      <w:r>
        <w:t xml:space="preserve"> и организаций</w:t>
      </w:r>
      <w:r w:rsidR="00F43FAA">
        <w:t>-партнеров</w:t>
      </w:r>
    </w:p>
    <w:p w14:paraId="1B8C26FB" w14:textId="77777777" w:rsidR="00160583" w:rsidRPr="00810983" w:rsidRDefault="00160583" w:rsidP="003818AD">
      <w:pPr>
        <w:jc w:val="both"/>
      </w:pPr>
      <w:r>
        <w:t>2.6</w:t>
      </w:r>
      <w:r w:rsidRPr="00810983">
        <w:t xml:space="preserve">. Состав организационного комитета </w:t>
      </w:r>
      <w:r w:rsidR="00001BEA">
        <w:t>Конкурса</w:t>
      </w:r>
      <w:r w:rsidRPr="00810983">
        <w:t xml:space="preserve"> (далее - оргкомитет </w:t>
      </w:r>
      <w:r w:rsidR="00001BEA">
        <w:t>Конкурса</w:t>
      </w:r>
      <w:r w:rsidRPr="00810983">
        <w:t xml:space="preserve">) </w:t>
      </w:r>
    </w:p>
    <w:p w14:paraId="6AC025C6" w14:textId="77777777" w:rsidR="00160583" w:rsidRPr="00810983" w:rsidRDefault="00160583" w:rsidP="00160583">
      <w:pPr>
        <w:pStyle w:val="ac"/>
        <w:numPr>
          <w:ilvl w:val="0"/>
          <w:numId w:val="37"/>
        </w:numPr>
        <w:jc w:val="both"/>
      </w:pPr>
      <w:r w:rsidRPr="00810983">
        <w:t xml:space="preserve">осуществляет подготовку и проведение </w:t>
      </w:r>
      <w:r w:rsidR="00001BEA">
        <w:t>Конкурса</w:t>
      </w:r>
      <w:r w:rsidRPr="00810983">
        <w:t>;</w:t>
      </w:r>
    </w:p>
    <w:p w14:paraId="68761EC7" w14:textId="77777777" w:rsidR="00160583" w:rsidRPr="00810983" w:rsidRDefault="00160583" w:rsidP="00160583">
      <w:pPr>
        <w:pStyle w:val="ac"/>
        <w:numPr>
          <w:ilvl w:val="0"/>
          <w:numId w:val="37"/>
        </w:numPr>
        <w:jc w:val="both"/>
      </w:pPr>
      <w:r w:rsidRPr="00810983">
        <w:t xml:space="preserve">формирует </w:t>
      </w:r>
      <w:r>
        <w:t>программу</w:t>
      </w:r>
      <w:r w:rsidRPr="00810983">
        <w:t xml:space="preserve"> </w:t>
      </w:r>
      <w:r w:rsidR="00001BEA">
        <w:t>Конкурса</w:t>
      </w:r>
      <w:r w:rsidRPr="00810983">
        <w:t>, организует и обеспечивает его работу;</w:t>
      </w:r>
    </w:p>
    <w:p w14:paraId="1687B02E" w14:textId="77777777" w:rsidR="00160583" w:rsidRPr="00810983" w:rsidRDefault="00160583" w:rsidP="00160583">
      <w:pPr>
        <w:pStyle w:val="ac"/>
        <w:numPr>
          <w:ilvl w:val="0"/>
          <w:numId w:val="37"/>
        </w:numPr>
        <w:jc w:val="both"/>
      </w:pPr>
      <w:r w:rsidRPr="00810983">
        <w:t xml:space="preserve">обеспечивает подведение итогов </w:t>
      </w:r>
      <w:r w:rsidR="00001BEA">
        <w:t>Конкурса</w:t>
      </w:r>
      <w:r w:rsidRPr="00810983">
        <w:t>;</w:t>
      </w:r>
    </w:p>
    <w:p w14:paraId="6E7EA029" w14:textId="77777777" w:rsidR="00160583" w:rsidRPr="00810983" w:rsidRDefault="00160583" w:rsidP="00160583">
      <w:pPr>
        <w:pStyle w:val="ac"/>
        <w:numPr>
          <w:ilvl w:val="0"/>
          <w:numId w:val="37"/>
        </w:numPr>
        <w:jc w:val="both"/>
      </w:pPr>
      <w:r w:rsidRPr="00810983">
        <w:t xml:space="preserve">обеспечивает информирование о проведении </w:t>
      </w:r>
      <w:r w:rsidR="00001BEA">
        <w:t>Конкурса</w:t>
      </w:r>
      <w:r w:rsidRPr="00810983">
        <w:t>;</w:t>
      </w:r>
    </w:p>
    <w:p w14:paraId="0AD341BB" w14:textId="77777777" w:rsidR="00160583" w:rsidRPr="00810983" w:rsidRDefault="00160583" w:rsidP="00160583">
      <w:pPr>
        <w:pStyle w:val="ac"/>
        <w:numPr>
          <w:ilvl w:val="0"/>
          <w:numId w:val="37"/>
        </w:numPr>
        <w:jc w:val="both"/>
      </w:pPr>
      <w:r w:rsidRPr="00810983">
        <w:t xml:space="preserve">обеспечивает контроль за соблюдением порядка и условий проведения </w:t>
      </w:r>
      <w:r w:rsidR="00001BEA">
        <w:t>Конкурса</w:t>
      </w:r>
      <w:r w:rsidRPr="00810983">
        <w:t>;</w:t>
      </w:r>
    </w:p>
    <w:p w14:paraId="658D47B9" w14:textId="77777777" w:rsidR="00160583" w:rsidRPr="00E63E99" w:rsidRDefault="00160583" w:rsidP="00160583">
      <w:pPr>
        <w:pStyle w:val="ac"/>
        <w:numPr>
          <w:ilvl w:val="0"/>
          <w:numId w:val="37"/>
        </w:numPr>
        <w:rPr>
          <w:b/>
        </w:rPr>
      </w:pPr>
      <w:r w:rsidRPr="00810983">
        <w:t>организует награждение по</w:t>
      </w:r>
      <w:r>
        <w:t xml:space="preserve">бедителей </w:t>
      </w:r>
      <w:r w:rsidR="00001BEA">
        <w:t>Конкурса</w:t>
      </w:r>
    </w:p>
    <w:p w14:paraId="0206D7C0" w14:textId="77777777" w:rsidR="00F63E51" w:rsidRDefault="00F63E51" w:rsidP="003818AD">
      <w:pPr>
        <w:jc w:val="center"/>
        <w:rPr>
          <w:b/>
        </w:rPr>
      </w:pPr>
      <w:r w:rsidRPr="00DA3588">
        <w:rPr>
          <w:b/>
        </w:rPr>
        <w:t>3. Номинации Конкурса</w:t>
      </w:r>
    </w:p>
    <w:p w14:paraId="1B93F913" w14:textId="45806FA3" w:rsidR="000809BD" w:rsidRPr="00B0164A" w:rsidRDefault="00E63E99" w:rsidP="000809BD">
      <w:pPr>
        <w:jc w:val="both"/>
      </w:pPr>
      <w:r>
        <w:rPr>
          <w:b/>
        </w:rPr>
        <w:t xml:space="preserve">3.1. </w:t>
      </w:r>
      <w:r w:rsidRPr="00B0164A">
        <w:t xml:space="preserve">Оргкомитетом Конкурса утверждено </w:t>
      </w:r>
      <w:r w:rsidR="00C04529">
        <w:t>6</w:t>
      </w:r>
      <w:r w:rsidRPr="00B0164A">
        <w:t xml:space="preserve"> номи</w:t>
      </w:r>
      <w:r w:rsidR="00B0164A" w:rsidRPr="00B0164A">
        <w:t>н</w:t>
      </w:r>
      <w:r w:rsidRPr="00B0164A">
        <w:t>аци</w:t>
      </w:r>
      <w:r w:rsidR="00C04529">
        <w:t>й</w:t>
      </w:r>
      <w:r w:rsidR="00B0164A" w:rsidRPr="00B0164A">
        <w:t>, требования к оформлению конкурсных работ</w:t>
      </w:r>
      <w:r w:rsidR="00B0164A">
        <w:rPr>
          <w:b/>
        </w:rPr>
        <w:t xml:space="preserve"> </w:t>
      </w:r>
      <w:r w:rsidR="00B0164A" w:rsidRPr="00B0164A">
        <w:t>представлены в приложении</w:t>
      </w:r>
      <w:r w:rsidR="000809BD" w:rsidRPr="00B0164A">
        <w:t>.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2119"/>
      </w:tblGrid>
      <w:tr w:rsidR="00502841" w:rsidRPr="00471E03" w14:paraId="51AD1987" w14:textId="65EAFD20" w:rsidTr="00C065B5">
        <w:tc>
          <w:tcPr>
            <w:tcW w:w="1701" w:type="dxa"/>
          </w:tcPr>
          <w:p w14:paraId="4C084BD1" w14:textId="54D86133" w:rsidR="00502841" w:rsidRDefault="00C065B5" w:rsidP="000809BD">
            <w:pPr>
              <w:autoSpaceDE w:val="0"/>
            </w:pPr>
            <w:bookmarkStart w:id="1" w:name="_Hlk84244724"/>
            <w:r>
              <w:rPr>
                <w:color w:val="2F3236"/>
              </w:rPr>
              <w:t>Номинация</w:t>
            </w:r>
          </w:p>
        </w:tc>
        <w:tc>
          <w:tcPr>
            <w:tcW w:w="5529" w:type="dxa"/>
          </w:tcPr>
          <w:p w14:paraId="75517973" w14:textId="570D4470" w:rsidR="00502841" w:rsidRPr="00471E03" w:rsidRDefault="00502841" w:rsidP="005D68AE">
            <w:pPr>
              <w:shd w:val="clear" w:color="auto" w:fill="FFFFFF"/>
              <w:jc w:val="both"/>
            </w:pPr>
            <w:r>
              <w:t xml:space="preserve">Содержание </w:t>
            </w:r>
          </w:p>
        </w:tc>
        <w:tc>
          <w:tcPr>
            <w:tcW w:w="2119" w:type="dxa"/>
          </w:tcPr>
          <w:p w14:paraId="02FDA1BA" w14:textId="05A5BDF2" w:rsidR="00502841" w:rsidRPr="00471E03" w:rsidRDefault="00502841" w:rsidP="00E25EC7">
            <w:pPr>
              <w:shd w:val="clear" w:color="auto" w:fill="FFFFFF"/>
              <w:ind w:right="-113"/>
              <w:jc w:val="both"/>
            </w:pPr>
            <w:r>
              <w:t xml:space="preserve">Профессиональные компетенции </w:t>
            </w:r>
          </w:p>
        </w:tc>
      </w:tr>
      <w:tr w:rsidR="009760D9" w:rsidRPr="00471E03" w14:paraId="02E84733" w14:textId="77777777" w:rsidTr="00C065B5">
        <w:tc>
          <w:tcPr>
            <w:tcW w:w="1701" w:type="dxa"/>
          </w:tcPr>
          <w:p w14:paraId="61C7ED5F" w14:textId="77777777" w:rsidR="009760D9" w:rsidRPr="00B0164A" w:rsidRDefault="009760D9" w:rsidP="005D68AE">
            <w:pPr>
              <w:autoSpaceDE w:val="0"/>
            </w:pPr>
            <w:r>
              <w:t>Тематическая статья</w:t>
            </w:r>
          </w:p>
        </w:tc>
        <w:tc>
          <w:tcPr>
            <w:tcW w:w="5529" w:type="dxa"/>
          </w:tcPr>
          <w:p w14:paraId="4DEA4FCB" w14:textId="539457DA" w:rsidR="009760D9" w:rsidRPr="00471E03" w:rsidRDefault="00906DDC" w:rsidP="005D68AE">
            <w:pPr>
              <w:autoSpaceDE w:val="0"/>
              <w:jc w:val="both"/>
              <w:rPr>
                <w:b/>
              </w:rPr>
            </w:pPr>
            <w:r>
              <w:t>Статья, способная заинтриговать аудиторию философской сказкой. Здесь всё важно: и название, и постановка задачи, и выбор нужного стиля для конкретной целевой аудитории. Это с</w:t>
            </w:r>
            <w:r w:rsidRPr="00471E03">
              <w:t>тат</w:t>
            </w:r>
            <w:r>
              <w:t>ья, отражающая не только мудрость</w:t>
            </w:r>
            <w:r w:rsidRPr="00471E03">
              <w:t xml:space="preserve"> сказки</w:t>
            </w:r>
            <w:r>
              <w:t>, но и помогающая решить болевые точки</w:t>
            </w:r>
          </w:p>
        </w:tc>
        <w:tc>
          <w:tcPr>
            <w:tcW w:w="2119" w:type="dxa"/>
          </w:tcPr>
          <w:p w14:paraId="3104095F" w14:textId="477F0F67" w:rsidR="009760D9" w:rsidRDefault="009760D9" w:rsidP="005D68AE">
            <w:pPr>
              <w:autoSpaceDE w:val="0"/>
              <w:jc w:val="both"/>
            </w:pPr>
            <w:bookmarkStart w:id="2" w:name="_Hlk84244898"/>
            <w:r>
              <w:t>Правила и приёмы написания статей</w:t>
            </w:r>
            <w:bookmarkEnd w:id="2"/>
            <w:r>
              <w:t xml:space="preserve">, работа </w:t>
            </w:r>
            <w:r w:rsidR="00906DDC">
              <w:t>с аналитическими текстовыми</w:t>
            </w:r>
            <w:r>
              <w:t xml:space="preserve"> программ</w:t>
            </w:r>
            <w:r w:rsidR="00906DDC">
              <w:t>ами</w:t>
            </w:r>
            <w:r>
              <w:t xml:space="preserve"> </w:t>
            </w:r>
          </w:p>
        </w:tc>
      </w:tr>
      <w:tr w:rsidR="00C855CC" w:rsidRPr="00471E03" w14:paraId="01D73E3A" w14:textId="77777777" w:rsidTr="00C065B5">
        <w:tc>
          <w:tcPr>
            <w:tcW w:w="1701" w:type="dxa"/>
          </w:tcPr>
          <w:p w14:paraId="3002E314" w14:textId="77777777" w:rsidR="00C855CC" w:rsidRPr="00B0164A" w:rsidRDefault="00C855CC" w:rsidP="006E63B3">
            <w:pPr>
              <w:autoSpaceDE w:val="0"/>
            </w:pPr>
            <w:bookmarkStart w:id="3" w:name="_Hlk84245186"/>
            <w:r w:rsidRPr="00B0164A">
              <w:t>Иллюстрирование</w:t>
            </w:r>
            <w:bookmarkEnd w:id="3"/>
          </w:p>
        </w:tc>
        <w:tc>
          <w:tcPr>
            <w:tcW w:w="5529" w:type="dxa"/>
          </w:tcPr>
          <w:p w14:paraId="79CE3EDE" w14:textId="7B4CCC5D" w:rsidR="00C855CC" w:rsidRPr="006D16D6" w:rsidRDefault="00C855CC" w:rsidP="006E63B3">
            <w:pPr>
              <w:autoSpaceDE w:val="0"/>
              <w:jc w:val="both"/>
            </w:pPr>
            <w:bookmarkStart w:id="4" w:name="_Hlk84245207"/>
            <w:r w:rsidRPr="00471E03">
              <w:t xml:space="preserve">Перечень иллюстраций для </w:t>
            </w:r>
            <w:r>
              <w:t>одной из</w:t>
            </w:r>
            <w:r w:rsidRPr="00471E03">
              <w:t xml:space="preserve"> сказо</w:t>
            </w:r>
            <w:r w:rsidR="00C065B5">
              <w:t>к</w:t>
            </w:r>
            <w:r>
              <w:t xml:space="preserve">, </w:t>
            </w:r>
            <w:bookmarkEnd w:id="4"/>
            <w:r>
              <w:rPr>
                <w:color w:val="111111"/>
              </w:rPr>
              <w:t>выражающи</w:t>
            </w:r>
            <w:r w:rsidR="00C065B5">
              <w:rPr>
                <w:color w:val="111111"/>
              </w:rPr>
              <w:t>х</w:t>
            </w:r>
            <w:r>
              <w:rPr>
                <w:color w:val="111111"/>
              </w:rPr>
              <w:t xml:space="preserve"> отношение к главному герою или ситуации.</w:t>
            </w:r>
            <w:r w:rsidRPr="00F553B0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Они несут в себе и</w:t>
            </w:r>
            <w:r w:rsidRPr="00F553B0">
              <w:rPr>
                <w:color w:val="111111"/>
              </w:rPr>
              <w:t xml:space="preserve"> философию, и мудрость</w:t>
            </w:r>
            <w:r>
              <w:rPr>
                <w:color w:val="111111"/>
              </w:rPr>
              <w:t>,</w:t>
            </w:r>
            <w:r w:rsidRPr="00F553B0">
              <w:rPr>
                <w:color w:val="111111"/>
              </w:rPr>
              <w:t xml:space="preserve"> и искусство</w:t>
            </w:r>
            <w:r>
              <w:rPr>
                <w:color w:val="111111"/>
              </w:rPr>
              <w:t>. Отражают сущность и содержание русской Души, красоту удивительной природы России, особенные широкие и неукротимые характеры людей, живущих на просторах нашей Родин</w:t>
            </w:r>
            <w:r>
              <w:rPr>
                <w:color w:val="111111"/>
              </w:rPr>
              <w:t>ы</w:t>
            </w:r>
          </w:p>
        </w:tc>
        <w:tc>
          <w:tcPr>
            <w:tcW w:w="2119" w:type="dxa"/>
          </w:tcPr>
          <w:p w14:paraId="784ECB39" w14:textId="2684A919" w:rsidR="00C855CC" w:rsidRPr="00471E03" w:rsidRDefault="00C855CC" w:rsidP="006E63B3">
            <w:pPr>
              <w:autoSpaceDE w:val="0"/>
              <w:jc w:val="both"/>
            </w:pPr>
            <w:bookmarkStart w:id="5" w:name="_Hlk84245229"/>
            <w:r>
              <w:t>Создание ц</w:t>
            </w:r>
            <w:r w:rsidRPr="00471E03">
              <w:t>ифровы</w:t>
            </w:r>
            <w:r>
              <w:t xml:space="preserve">х </w:t>
            </w:r>
            <w:r w:rsidRPr="00471E03">
              <w:t>иллюстраци</w:t>
            </w:r>
            <w:r>
              <w:t>й в</w:t>
            </w:r>
            <w:r w:rsidRPr="00471E03">
              <w:t xml:space="preserve"> </w:t>
            </w:r>
            <w:r>
              <w:t>Фотошоп</w:t>
            </w:r>
            <w:bookmarkEnd w:id="5"/>
            <w:r w:rsidR="009B6742">
              <w:t xml:space="preserve"> (по шаблону 4500х3150, 300 пикс)</w:t>
            </w:r>
          </w:p>
        </w:tc>
      </w:tr>
      <w:tr w:rsidR="00C855CC" w:rsidRPr="00471E03" w14:paraId="3C3A9F6D" w14:textId="77777777" w:rsidTr="00C065B5">
        <w:tc>
          <w:tcPr>
            <w:tcW w:w="1701" w:type="dxa"/>
          </w:tcPr>
          <w:p w14:paraId="18223202" w14:textId="76CFA5E7" w:rsidR="00C855CC" w:rsidRDefault="00C855CC" w:rsidP="00C855CC">
            <w:pPr>
              <w:autoSpaceDE w:val="0"/>
            </w:pPr>
            <w:r>
              <w:t>Аудио сказки</w:t>
            </w:r>
          </w:p>
        </w:tc>
        <w:tc>
          <w:tcPr>
            <w:tcW w:w="5529" w:type="dxa"/>
          </w:tcPr>
          <w:p w14:paraId="72E53DAE" w14:textId="0EEA87D3" w:rsidR="00C855CC" w:rsidRDefault="00C855CC" w:rsidP="00C855CC">
            <w:pPr>
              <w:autoSpaceDE w:val="0"/>
              <w:jc w:val="both"/>
            </w:pPr>
            <w:r>
              <w:t>Аудио запись сказки, представленная в авторском прочтении или разложенная по голосам (художественное слово), с встроенными звуковыми эффектами, звуковым авторским оформлением. Это может быть звуковая дорожка, написанная автором специально для одной из сказок</w:t>
            </w:r>
          </w:p>
        </w:tc>
        <w:tc>
          <w:tcPr>
            <w:tcW w:w="2119" w:type="dxa"/>
          </w:tcPr>
          <w:p w14:paraId="5F7C3CF0" w14:textId="3BA0418C" w:rsidR="00C855CC" w:rsidRDefault="00C855CC" w:rsidP="00C855CC">
            <w:pPr>
              <w:autoSpaceDE w:val="0"/>
              <w:jc w:val="both"/>
            </w:pPr>
            <w:r>
              <w:t>Р</w:t>
            </w:r>
            <w:r w:rsidRPr="00471E03">
              <w:t>азработ</w:t>
            </w:r>
            <w:r>
              <w:t>ка</w:t>
            </w:r>
            <w:r w:rsidRPr="00471E03">
              <w:t xml:space="preserve"> </w:t>
            </w:r>
            <w:r>
              <w:t>аудио</w:t>
            </w:r>
            <w:r w:rsidRPr="00471E03">
              <w:t xml:space="preserve"> контент</w:t>
            </w:r>
            <w:r>
              <w:t xml:space="preserve">а, работа в </w:t>
            </w:r>
            <w:r>
              <w:rPr>
                <w:color w:val="2F3236"/>
              </w:rPr>
              <w:t>спец</w:t>
            </w:r>
            <w:r>
              <w:t>программе</w:t>
            </w:r>
            <w:r>
              <w:rPr>
                <w:color w:val="2F3236"/>
              </w:rPr>
              <w:t xml:space="preserve"> </w:t>
            </w:r>
          </w:p>
        </w:tc>
      </w:tr>
      <w:tr w:rsidR="00C855CC" w:rsidRPr="00471E03" w14:paraId="114D1A52" w14:textId="77777777" w:rsidTr="00C065B5">
        <w:tc>
          <w:tcPr>
            <w:tcW w:w="1701" w:type="dxa"/>
          </w:tcPr>
          <w:p w14:paraId="54FDA312" w14:textId="2DE38F49" w:rsidR="00C855CC" w:rsidRDefault="00C855CC" w:rsidP="00C855CC">
            <w:pPr>
              <w:autoSpaceDE w:val="0"/>
            </w:pPr>
            <w:r>
              <w:t>Видео-анимация</w:t>
            </w:r>
          </w:p>
        </w:tc>
        <w:tc>
          <w:tcPr>
            <w:tcW w:w="5529" w:type="dxa"/>
          </w:tcPr>
          <w:p w14:paraId="2165CAB9" w14:textId="049EDA5C" w:rsidR="00C855CC" w:rsidRDefault="00C855CC" w:rsidP="00C855CC">
            <w:pPr>
              <w:autoSpaceDE w:val="0"/>
              <w:jc w:val="both"/>
            </w:pPr>
            <w:r>
              <w:t>Видео-сюжет,</w:t>
            </w:r>
            <w:r w:rsidRPr="00471E03">
              <w:rPr>
                <w:b/>
              </w:rPr>
              <w:t xml:space="preserve"> </w:t>
            </w:r>
            <w:r>
              <w:t>содержащий краткую мотивационную информацию для целевой аудитории</w:t>
            </w:r>
            <w:r w:rsidRPr="00471E03">
              <w:t xml:space="preserve"> </w:t>
            </w:r>
            <w:r>
              <w:t>о смысловом/сюжетном содержании сказок</w:t>
            </w:r>
          </w:p>
        </w:tc>
        <w:tc>
          <w:tcPr>
            <w:tcW w:w="2119" w:type="dxa"/>
          </w:tcPr>
          <w:p w14:paraId="591EE53C" w14:textId="590FE9B6" w:rsidR="00C855CC" w:rsidRDefault="00255884" w:rsidP="00C855CC">
            <w:pPr>
              <w:autoSpaceDE w:val="0"/>
              <w:ind w:right="-113"/>
              <w:jc w:val="both"/>
            </w:pPr>
            <w:r>
              <w:t>Р</w:t>
            </w:r>
            <w:r w:rsidR="00C855CC" w:rsidRPr="00471E03">
              <w:t>азработ</w:t>
            </w:r>
            <w:r w:rsidR="00C855CC">
              <w:t>к</w:t>
            </w:r>
            <w:r>
              <w:t>а</w:t>
            </w:r>
            <w:r w:rsidR="00C855CC" w:rsidRPr="00471E03">
              <w:t xml:space="preserve"> контент-стратегии</w:t>
            </w:r>
            <w:r w:rsidR="00C855CC">
              <w:t xml:space="preserve">, работа в </w:t>
            </w:r>
            <w:r w:rsidR="00C855CC">
              <w:rPr>
                <w:color w:val="2F3236"/>
              </w:rPr>
              <w:t>спец</w:t>
            </w:r>
            <w:r w:rsidR="00C855CC">
              <w:t>программе</w:t>
            </w:r>
          </w:p>
        </w:tc>
      </w:tr>
      <w:tr w:rsidR="00C855CC" w:rsidRPr="00471E03" w14:paraId="48F84775" w14:textId="5731FBAA" w:rsidTr="00C065B5">
        <w:tc>
          <w:tcPr>
            <w:tcW w:w="1701" w:type="dxa"/>
          </w:tcPr>
          <w:p w14:paraId="16C711F1" w14:textId="77777777" w:rsidR="00C855CC" w:rsidRPr="00B0164A" w:rsidRDefault="00C855CC" w:rsidP="00C855CC">
            <w:pPr>
              <w:autoSpaceDE w:val="0"/>
            </w:pPr>
            <w:r>
              <w:t>Буктрейлер</w:t>
            </w:r>
          </w:p>
        </w:tc>
        <w:tc>
          <w:tcPr>
            <w:tcW w:w="5529" w:type="dxa"/>
          </w:tcPr>
          <w:p w14:paraId="4341A8DF" w14:textId="5D2BBCD5" w:rsidR="00C855CC" w:rsidRPr="00471E03" w:rsidRDefault="00C855CC" w:rsidP="00C855CC">
            <w:pPr>
              <w:shd w:val="clear" w:color="auto" w:fill="FFFFFF"/>
              <w:jc w:val="both"/>
              <w:rPr>
                <w:b/>
              </w:rPr>
            </w:pPr>
            <w:bookmarkStart w:id="6" w:name="_Hlk84245067"/>
            <w:r>
              <w:t>Видео-сюжет,</w:t>
            </w:r>
            <w:r w:rsidRPr="00471E03">
              <w:rPr>
                <w:b/>
              </w:rPr>
              <w:t xml:space="preserve"> </w:t>
            </w:r>
            <w:bookmarkEnd w:id="6"/>
            <w:r>
              <w:t>заставляет увидеть то «золотое зерно», мудрость, что таится в сказке. Главная задача: заинтересовать, заинтриговать, породить желание прочитать сказку, поговорить на волнующую тему</w:t>
            </w:r>
          </w:p>
        </w:tc>
        <w:tc>
          <w:tcPr>
            <w:tcW w:w="2119" w:type="dxa"/>
          </w:tcPr>
          <w:p w14:paraId="33909136" w14:textId="34CDDF27" w:rsidR="00C855CC" w:rsidRPr="00471E03" w:rsidRDefault="00C855CC" w:rsidP="00C855CC">
            <w:pPr>
              <w:shd w:val="clear" w:color="auto" w:fill="FFFFFF"/>
              <w:ind w:right="-113"/>
              <w:jc w:val="both"/>
            </w:pPr>
            <w:bookmarkStart w:id="7" w:name="_Hlk84245095"/>
            <w:r>
              <w:t>Правила р</w:t>
            </w:r>
            <w:r w:rsidRPr="00471E03">
              <w:t>азработ</w:t>
            </w:r>
            <w:r>
              <w:t>ки</w:t>
            </w:r>
            <w:r w:rsidRPr="00471E03">
              <w:t xml:space="preserve"> контент-стратегии</w:t>
            </w:r>
            <w:r>
              <w:t xml:space="preserve">, работа в </w:t>
            </w:r>
            <w:r>
              <w:rPr>
                <w:color w:val="2F3236"/>
              </w:rPr>
              <w:t>спец</w:t>
            </w:r>
            <w:r>
              <w:t>программе</w:t>
            </w:r>
            <w:bookmarkEnd w:id="7"/>
          </w:p>
        </w:tc>
      </w:tr>
      <w:tr w:rsidR="00C855CC" w:rsidRPr="00471E03" w14:paraId="61487D55" w14:textId="4C1F970A" w:rsidTr="00C065B5">
        <w:tc>
          <w:tcPr>
            <w:tcW w:w="1701" w:type="dxa"/>
          </w:tcPr>
          <w:p w14:paraId="77DA222D" w14:textId="77777777" w:rsidR="00C855CC" w:rsidRPr="00B0164A" w:rsidRDefault="00C855CC" w:rsidP="00C855CC">
            <w:pPr>
              <w:autoSpaceDE w:val="0"/>
            </w:pPr>
            <w:bookmarkStart w:id="8" w:name="_Hlk84245107"/>
            <w:r>
              <w:t>Слайд-шоу</w:t>
            </w:r>
            <w:bookmarkEnd w:id="8"/>
          </w:p>
        </w:tc>
        <w:tc>
          <w:tcPr>
            <w:tcW w:w="5529" w:type="dxa"/>
          </w:tcPr>
          <w:p w14:paraId="065E0DEA" w14:textId="2D8EB487" w:rsidR="00C855CC" w:rsidRPr="00471E03" w:rsidRDefault="00C855CC" w:rsidP="00C855CC">
            <w:pPr>
              <w:autoSpaceDE w:val="0"/>
              <w:jc w:val="both"/>
              <w:rPr>
                <w:b/>
              </w:rPr>
            </w:pPr>
            <w:bookmarkStart w:id="9" w:name="_Hlk84245128"/>
            <w:r>
              <w:t>Графический контент, представляющий 5-7 оформленных афоризмов/мыслей на тему сказки с а</w:t>
            </w:r>
            <w:r w:rsidRPr="00471E03">
              <w:rPr>
                <w:color w:val="2F3236"/>
              </w:rPr>
              <w:t>ним</w:t>
            </w:r>
            <w:r>
              <w:rPr>
                <w:color w:val="2F3236"/>
              </w:rPr>
              <w:t>ацией.</w:t>
            </w:r>
            <w:r w:rsidRPr="00471E03">
              <w:rPr>
                <w:color w:val="2F3236"/>
              </w:rPr>
              <w:t xml:space="preserve"> </w:t>
            </w:r>
            <w:bookmarkEnd w:id="9"/>
            <w:r>
              <w:t>Позволяет отразить массу интереснейших моментов, принципиально отличающихся по содержанию и структуре, но, вместе с тем, связанных жёсткой логической цепочкой общей череды событий</w:t>
            </w:r>
          </w:p>
        </w:tc>
        <w:tc>
          <w:tcPr>
            <w:tcW w:w="2119" w:type="dxa"/>
          </w:tcPr>
          <w:p w14:paraId="72F22CFA" w14:textId="5285DB36" w:rsidR="00C855CC" w:rsidRPr="00471E03" w:rsidRDefault="00C855CC" w:rsidP="00C855CC">
            <w:pPr>
              <w:autoSpaceDE w:val="0"/>
              <w:jc w:val="both"/>
            </w:pPr>
            <w:bookmarkStart w:id="10" w:name="_Hlk84245168"/>
            <w:r>
              <w:t>Р</w:t>
            </w:r>
            <w:r w:rsidRPr="00471E03">
              <w:t>азработ</w:t>
            </w:r>
            <w:r>
              <w:t>ка</w:t>
            </w:r>
            <w:r w:rsidRPr="00471E03">
              <w:t xml:space="preserve"> </w:t>
            </w:r>
            <w:r>
              <w:t>а</w:t>
            </w:r>
            <w:r w:rsidRPr="00471E03">
              <w:t>нимационн</w:t>
            </w:r>
            <w:r>
              <w:t>ого</w:t>
            </w:r>
            <w:r w:rsidRPr="00471E03">
              <w:t xml:space="preserve"> контент</w:t>
            </w:r>
            <w:r>
              <w:t xml:space="preserve">а, работа в </w:t>
            </w:r>
            <w:r>
              <w:rPr>
                <w:color w:val="2F3236"/>
              </w:rPr>
              <w:t>спец</w:t>
            </w:r>
            <w:r>
              <w:t>программе</w:t>
            </w:r>
            <w:bookmarkEnd w:id="10"/>
            <w:r>
              <w:rPr>
                <w:color w:val="2F3236"/>
              </w:rPr>
              <w:t xml:space="preserve"> РР/Прези</w:t>
            </w:r>
          </w:p>
        </w:tc>
      </w:tr>
    </w:tbl>
    <w:bookmarkEnd w:id="1"/>
    <w:p w14:paraId="55EC8CBE" w14:textId="77777777" w:rsidR="00347791" w:rsidRPr="003F3962" w:rsidRDefault="00E63E99" w:rsidP="007128E4">
      <w:pPr>
        <w:jc w:val="center"/>
        <w:rPr>
          <w:b/>
        </w:rPr>
      </w:pPr>
      <w:r>
        <w:rPr>
          <w:b/>
        </w:rPr>
        <w:lastRenderedPageBreak/>
        <w:t>4</w:t>
      </w:r>
      <w:r w:rsidR="008F341A">
        <w:rPr>
          <w:b/>
        </w:rPr>
        <w:t xml:space="preserve">. </w:t>
      </w:r>
      <w:r w:rsidR="00347791" w:rsidRPr="003F3962">
        <w:rPr>
          <w:b/>
        </w:rPr>
        <w:t xml:space="preserve">Порядок </w:t>
      </w:r>
      <w:r w:rsidR="00BF645D">
        <w:rPr>
          <w:b/>
        </w:rPr>
        <w:t xml:space="preserve">и сроки </w:t>
      </w:r>
      <w:r w:rsidR="00347791" w:rsidRPr="003F3962">
        <w:rPr>
          <w:b/>
        </w:rPr>
        <w:t xml:space="preserve">проведения </w:t>
      </w:r>
      <w:r w:rsidR="00001BEA">
        <w:rPr>
          <w:b/>
        </w:rPr>
        <w:t>Конкурса</w:t>
      </w:r>
      <w:r w:rsidR="00A430C6">
        <w:rPr>
          <w:b/>
        </w:rPr>
        <w:t xml:space="preserve"> </w:t>
      </w:r>
    </w:p>
    <w:p w14:paraId="6EE04856" w14:textId="12EB0880" w:rsidR="00DF6A2A" w:rsidRDefault="00E63E99" w:rsidP="00DA3588">
      <w:pPr>
        <w:tabs>
          <w:tab w:val="num" w:pos="1152"/>
        </w:tabs>
        <w:jc w:val="both"/>
      </w:pPr>
      <w:r>
        <w:t>4</w:t>
      </w:r>
      <w:r w:rsidR="00DF6A2A">
        <w:t>.</w:t>
      </w:r>
      <w:r w:rsidR="00D25446">
        <w:t>1</w:t>
      </w:r>
      <w:r w:rsidR="00DF6A2A">
        <w:t xml:space="preserve">. </w:t>
      </w:r>
      <w:r w:rsidR="00001BEA">
        <w:t>Конкурс</w:t>
      </w:r>
      <w:r w:rsidR="00DF6A2A" w:rsidRPr="003F3962">
        <w:t xml:space="preserve"> проводится </w:t>
      </w:r>
      <w:r w:rsidR="005D68AE">
        <w:t xml:space="preserve">в период проведения Недели детской книги </w:t>
      </w:r>
      <w:r w:rsidR="009C2CDC">
        <w:t>в России</w:t>
      </w:r>
      <w:r w:rsidR="001E3B69">
        <w:t xml:space="preserve">, </w:t>
      </w:r>
      <w:r w:rsidR="009C2CDC">
        <w:t>приурочен</w:t>
      </w:r>
      <w:r w:rsidR="001E3B69">
        <w:t>ной</w:t>
      </w:r>
      <w:r w:rsidR="00B60083">
        <w:t xml:space="preserve"> </w:t>
      </w:r>
      <w:r w:rsidR="001E3B69">
        <w:t>ко дню рождения знаменитого детского писателя</w:t>
      </w:r>
      <w:r w:rsidR="009C2CDC">
        <w:t xml:space="preserve"> </w:t>
      </w:r>
      <w:r w:rsidR="001E3B69">
        <w:t xml:space="preserve">Ханса Кристиана Андерсена 02 апреля 1805 года. В этот день ежегодно вручается Международная Премия лучшим детским и </w:t>
      </w:r>
      <w:r w:rsidR="00B60083">
        <w:t xml:space="preserve">юношеским </w:t>
      </w:r>
      <w:r w:rsidR="001E3B69">
        <w:t xml:space="preserve">писателям и иллюстраторам </w:t>
      </w:r>
      <w:r w:rsidR="00B60083">
        <w:t xml:space="preserve">детских книг. </w:t>
      </w:r>
    </w:p>
    <w:p w14:paraId="2D43F9FD" w14:textId="0C0F4D67" w:rsidR="00347791" w:rsidRPr="00D25446" w:rsidRDefault="00E63E99" w:rsidP="00DA3588">
      <w:pPr>
        <w:tabs>
          <w:tab w:val="num" w:pos="1152"/>
        </w:tabs>
        <w:jc w:val="both"/>
      </w:pPr>
      <w:r>
        <w:t>4</w:t>
      </w:r>
      <w:r w:rsidR="008F341A" w:rsidRPr="008F341A">
        <w:t>.</w:t>
      </w:r>
      <w:r w:rsidR="00D25446">
        <w:t>2</w:t>
      </w:r>
      <w:r w:rsidR="008F341A" w:rsidRPr="008F341A">
        <w:t>.</w:t>
      </w:r>
      <w:r w:rsidR="008F341A">
        <w:rPr>
          <w:b/>
        </w:rPr>
        <w:t xml:space="preserve"> </w:t>
      </w:r>
      <w:bookmarkStart w:id="11" w:name="_Hlk84297625"/>
      <w:r w:rsidR="00001BEA">
        <w:t>Конкурс</w:t>
      </w:r>
      <w:r w:rsidR="00347791" w:rsidRPr="00D25446">
        <w:t xml:space="preserve"> </w:t>
      </w:r>
      <w:r w:rsidR="00B60083">
        <w:t>проходит</w:t>
      </w:r>
      <w:r w:rsidR="00347791" w:rsidRPr="00D25446">
        <w:t xml:space="preserve"> в </w:t>
      </w:r>
      <w:r w:rsidR="00B60083">
        <w:t>три</w:t>
      </w:r>
      <w:r w:rsidR="00347791" w:rsidRPr="00D25446">
        <w:t xml:space="preserve"> этапа:</w:t>
      </w:r>
    </w:p>
    <w:p w14:paraId="02B2129A" w14:textId="743B8699" w:rsidR="00EC433D" w:rsidRDefault="00EC433D" w:rsidP="002E5059">
      <w:pPr>
        <w:pStyle w:val="ac"/>
        <w:numPr>
          <w:ilvl w:val="0"/>
          <w:numId w:val="34"/>
        </w:numPr>
        <w:ind w:left="0" w:firstLine="349"/>
        <w:jc w:val="both"/>
      </w:pPr>
      <w:r>
        <w:t>Организацион</w:t>
      </w:r>
      <w:r w:rsidR="008266F6">
        <w:t>н</w:t>
      </w:r>
      <w:r>
        <w:t>ый этап:</w:t>
      </w:r>
      <w:r w:rsidRPr="00EC433D">
        <w:t xml:space="preserve"> </w:t>
      </w:r>
      <w:r w:rsidRPr="00D25446">
        <w:t xml:space="preserve">с </w:t>
      </w:r>
      <w:r w:rsidR="00F63E51">
        <w:t>1</w:t>
      </w:r>
      <w:r w:rsidR="00C94094">
        <w:t>5.</w:t>
      </w:r>
      <w:r w:rsidR="00122374">
        <w:t>01</w:t>
      </w:r>
      <w:r w:rsidR="00C94094">
        <w:t>.202</w:t>
      </w:r>
      <w:r w:rsidR="00840EC4">
        <w:t>х</w:t>
      </w:r>
      <w:r>
        <w:t xml:space="preserve"> по </w:t>
      </w:r>
      <w:r w:rsidR="00C94094">
        <w:t>15.</w:t>
      </w:r>
      <w:r w:rsidR="00122374">
        <w:t>03</w:t>
      </w:r>
      <w:r w:rsidR="00C94094">
        <w:t>.202</w:t>
      </w:r>
      <w:r w:rsidR="00840EC4">
        <w:t>х</w:t>
      </w:r>
      <w:r>
        <w:t xml:space="preserve">, </w:t>
      </w:r>
      <w:r w:rsidR="00B60083">
        <w:t xml:space="preserve">заключается в создании </w:t>
      </w:r>
      <w:r w:rsidR="00E801B4">
        <w:t>о</w:t>
      </w:r>
      <w:r w:rsidR="00B60083">
        <w:t>рганизационного комитета</w:t>
      </w:r>
      <w:r w:rsidR="00E801B4">
        <w:t xml:space="preserve"> и жюри</w:t>
      </w:r>
      <w:r w:rsidR="00B60083">
        <w:t>,</w:t>
      </w:r>
      <w:r w:rsidR="00B60083" w:rsidRPr="00D25446">
        <w:t xml:space="preserve"> прием</w:t>
      </w:r>
      <w:r w:rsidR="00E801B4">
        <w:t>е</w:t>
      </w:r>
      <w:r w:rsidR="00B60083" w:rsidRPr="00D25446">
        <w:t xml:space="preserve"> заявок на участие в </w:t>
      </w:r>
      <w:r w:rsidR="00B60083">
        <w:t>Конкурсе</w:t>
      </w:r>
      <w:r w:rsidR="00124823">
        <w:t>,</w:t>
      </w:r>
      <w:r w:rsidR="00B60083">
        <w:t xml:space="preserve"> </w:t>
      </w:r>
      <w:r w:rsidR="0024289A">
        <w:t>организаци</w:t>
      </w:r>
      <w:r w:rsidR="00F63E51">
        <w:t>и</w:t>
      </w:r>
      <w:r w:rsidR="0024289A">
        <w:t xml:space="preserve"> юридического, информационного, финансового, технического сопровождения</w:t>
      </w:r>
    </w:p>
    <w:p w14:paraId="0480595E" w14:textId="3F99AD9A" w:rsidR="0024289A" w:rsidRDefault="00EC433D" w:rsidP="002E5059">
      <w:pPr>
        <w:pStyle w:val="ac"/>
        <w:numPr>
          <w:ilvl w:val="0"/>
          <w:numId w:val="34"/>
        </w:numPr>
        <w:ind w:left="0" w:firstLine="349"/>
        <w:jc w:val="both"/>
      </w:pPr>
      <w:r>
        <w:t>Основн</w:t>
      </w:r>
      <w:r w:rsidR="00347791" w:rsidRPr="00D25446">
        <w:t>ой этап:</w:t>
      </w:r>
      <w:r w:rsidR="00220727" w:rsidRPr="00D25446">
        <w:t xml:space="preserve"> </w:t>
      </w:r>
      <w:r w:rsidR="009C2CDC">
        <w:t>02</w:t>
      </w:r>
      <w:r w:rsidR="00C94094">
        <w:t>.0</w:t>
      </w:r>
      <w:r w:rsidR="00840EC4">
        <w:t>4</w:t>
      </w:r>
      <w:r w:rsidR="00C94094">
        <w:t>.</w:t>
      </w:r>
      <w:r w:rsidR="0024289A">
        <w:t>20</w:t>
      </w:r>
      <w:r w:rsidR="00853C78">
        <w:t>2</w:t>
      </w:r>
      <w:r w:rsidR="00840EC4">
        <w:t>х</w:t>
      </w:r>
      <w:r w:rsidR="0024289A">
        <w:t xml:space="preserve"> года, заключается проведении </w:t>
      </w:r>
      <w:r w:rsidR="00F63E51">
        <w:t>Конкурса</w:t>
      </w:r>
      <w:r w:rsidR="0024289A">
        <w:t xml:space="preserve"> </w:t>
      </w:r>
      <w:r w:rsidR="006B1269">
        <w:t>в соответствии с</w:t>
      </w:r>
      <w:r w:rsidR="0024289A">
        <w:t xml:space="preserve"> деловой программ</w:t>
      </w:r>
      <w:r w:rsidR="006B1269">
        <w:t>ой</w:t>
      </w:r>
      <w:r w:rsidR="00E25EC7">
        <w:t xml:space="preserve"> и п</w:t>
      </w:r>
      <w:r w:rsidR="006B1269">
        <w:t xml:space="preserve">роводится очно/очно-заочно/онлайн (в соответствии </w:t>
      </w:r>
      <w:r w:rsidR="002D18FE">
        <w:t>с эпидемиологической обстановкой)</w:t>
      </w:r>
    </w:p>
    <w:p w14:paraId="4AF12033" w14:textId="265989EA" w:rsidR="00347791" w:rsidRPr="003F3962" w:rsidRDefault="0024289A" w:rsidP="002E5059">
      <w:pPr>
        <w:pStyle w:val="ac"/>
        <w:numPr>
          <w:ilvl w:val="0"/>
          <w:numId w:val="34"/>
        </w:numPr>
        <w:ind w:left="0" w:firstLine="349"/>
        <w:jc w:val="both"/>
      </w:pPr>
      <w:r>
        <w:t>Заключительный</w:t>
      </w:r>
      <w:r w:rsidR="00347791" w:rsidRPr="00D25446">
        <w:t xml:space="preserve"> этап: </w:t>
      </w:r>
      <w:r>
        <w:t xml:space="preserve">с </w:t>
      </w:r>
      <w:r w:rsidR="00E801B4">
        <w:t>02</w:t>
      </w:r>
      <w:r w:rsidR="00C94094">
        <w:t>.0</w:t>
      </w:r>
      <w:r w:rsidR="00E801B4">
        <w:t>4</w:t>
      </w:r>
      <w:r w:rsidR="00C94094">
        <w:t>.202</w:t>
      </w:r>
      <w:r w:rsidR="00E801B4">
        <w:t>х</w:t>
      </w:r>
      <w:r>
        <w:t xml:space="preserve"> по </w:t>
      </w:r>
      <w:r w:rsidR="00E801B4">
        <w:t>15</w:t>
      </w:r>
      <w:r w:rsidR="00C94094">
        <w:t>.0</w:t>
      </w:r>
      <w:r w:rsidR="00E801B4">
        <w:t>4</w:t>
      </w:r>
      <w:r w:rsidR="00C94094">
        <w:t>.</w:t>
      </w:r>
      <w:r w:rsidR="00347791" w:rsidRPr="00D25446">
        <w:t>20</w:t>
      </w:r>
      <w:r>
        <w:t>2</w:t>
      </w:r>
      <w:r w:rsidR="00E801B4">
        <w:t>х</w:t>
      </w:r>
      <w:r w:rsidR="00347791" w:rsidRPr="00D25446">
        <w:t xml:space="preserve"> года</w:t>
      </w:r>
      <w:r>
        <w:t xml:space="preserve">, заключается в </w:t>
      </w:r>
      <w:r w:rsidR="004943EF">
        <w:t>подведении итогов, подготовке отчётов о мероприятии,</w:t>
      </w:r>
      <w:r w:rsidR="00257D8B">
        <w:t xml:space="preserve"> рассылк</w:t>
      </w:r>
      <w:r w:rsidR="004943EF">
        <w:t>е сертификатов</w:t>
      </w:r>
      <w:r w:rsidR="00257D8B">
        <w:t xml:space="preserve"> участникам </w:t>
      </w:r>
      <w:r w:rsidR="00001BEA">
        <w:t>Конкурса</w:t>
      </w:r>
      <w:r w:rsidR="00A620BC">
        <w:t>.</w:t>
      </w:r>
      <w:bookmarkEnd w:id="11"/>
    </w:p>
    <w:p w14:paraId="1F6D2614" w14:textId="6EA81970" w:rsidR="00347791" w:rsidRPr="003F3962" w:rsidRDefault="00E63E99" w:rsidP="00DA3588">
      <w:pPr>
        <w:tabs>
          <w:tab w:val="num" w:pos="1152"/>
        </w:tabs>
        <w:jc w:val="both"/>
      </w:pPr>
      <w:r>
        <w:t>4</w:t>
      </w:r>
      <w:r w:rsidR="008F341A" w:rsidRPr="008F341A">
        <w:t>.</w:t>
      </w:r>
      <w:r w:rsidR="00D25446">
        <w:t>3</w:t>
      </w:r>
      <w:r w:rsidR="008F341A" w:rsidRPr="008F341A">
        <w:t xml:space="preserve">. </w:t>
      </w:r>
      <w:r w:rsidR="002D18FE">
        <w:t>О</w:t>
      </w:r>
      <w:r w:rsidR="00A620BC" w:rsidRPr="008F341A">
        <w:t>рга</w:t>
      </w:r>
      <w:r w:rsidR="00D25446">
        <w:t xml:space="preserve">низационный взнос </w:t>
      </w:r>
      <w:r w:rsidR="00257D8B">
        <w:t xml:space="preserve">с </w:t>
      </w:r>
      <w:r w:rsidR="002D18FE">
        <w:t xml:space="preserve">наставников и </w:t>
      </w:r>
      <w:r w:rsidR="00257D8B">
        <w:t>участников</w:t>
      </w:r>
      <w:r w:rsidR="00B8628B">
        <w:t xml:space="preserve"> </w:t>
      </w:r>
      <w:r w:rsidR="002D18FE">
        <w:t>Конкурса</w:t>
      </w:r>
      <w:r w:rsidR="002D18FE" w:rsidRPr="008F341A">
        <w:t xml:space="preserve"> </w:t>
      </w:r>
      <w:r w:rsidR="00A620BC" w:rsidRPr="008F341A">
        <w:t>не в</w:t>
      </w:r>
      <w:r w:rsidR="00257D8B">
        <w:t>зимается</w:t>
      </w:r>
      <w:r w:rsidR="00A620BC" w:rsidRPr="008F341A">
        <w:t>.</w:t>
      </w:r>
    </w:p>
    <w:p w14:paraId="395A847D" w14:textId="77777777" w:rsidR="00347791" w:rsidRPr="003F3962" w:rsidRDefault="00E63E99" w:rsidP="008F341A">
      <w:pPr>
        <w:jc w:val="center"/>
        <w:rPr>
          <w:b/>
        </w:rPr>
      </w:pPr>
      <w:r>
        <w:rPr>
          <w:b/>
        </w:rPr>
        <w:t>5</w:t>
      </w:r>
      <w:r w:rsidR="008F341A">
        <w:rPr>
          <w:b/>
        </w:rPr>
        <w:t xml:space="preserve">. </w:t>
      </w:r>
      <w:r w:rsidR="00347791" w:rsidRPr="003F3962">
        <w:rPr>
          <w:b/>
        </w:rPr>
        <w:t>Условия участия</w:t>
      </w:r>
    </w:p>
    <w:p w14:paraId="6099843A" w14:textId="6A60ABA4" w:rsidR="00347791" w:rsidRPr="00C536FD" w:rsidRDefault="00E63E99" w:rsidP="00DA3588">
      <w:pPr>
        <w:tabs>
          <w:tab w:val="left" w:pos="720"/>
        </w:tabs>
        <w:jc w:val="both"/>
      </w:pPr>
      <w:r>
        <w:t>5</w:t>
      </w:r>
      <w:r w:rsidR="008F341A">
        <w:t xml:space="preserve">.1. </w:t>
      </w:r>
      <w:r w:rsidR="00D25943">
        <w:t xml:space="preserve">Участникам </w:t>
      </w:r>
      <w:r w:rsidR="00D25943" w:rsidRPr="003F3962">
        <w:t xml:space="preserve">необходимо </w:t>
      </w:r>
      <w:r w:rsidR="00D25943">
        <w:t xml:space="preserve">пройти регистрацию на сайте </w:t>
      </w:r>
      <w:r w:rsidR="00D25943" w:rsidRPr="00810627">
        <w:rPr>
          <w:color w:val="000000" w:themeColor="text1"/>
        </w:rPr>
        <w:t xml:space="preserve">Конкурса </w:t>
      </w:r>
      <w:hyperlink r:id="rId7" w:history="1">
        <w:r w:rsidR="00D25943" w:rsidRPr="00542D70">
          <w:rPr>
            <w:rStyle w:val="a3"/>
          </w:rPr>
          <w:t>https://skazka-v-dar.ru</w:t>
        </w:r>
      </w:hyperlink>
      <w:r w:rsidR="00D25943">
        <w:t xml:space="preserve"> с 15 января до 15 марта 202х года, предусматривающую заполнение з</w:t>
      </w:r>
      <w:r w:rsidR="00D25943" w:rsidRPr="00D25446">
        <w:t>аявк</w:t>
      </w:r>
      <w:r w:rsidR="00D25943">
        <w:t>и</w:t>
      </w:r>
      <w:r w:rsidR="00D25943" w:rsidRPr="00D25446">
        <w:t xml:space="preserve"> </w:t>
      </w:r>
      <w:r w:rsidR="00D25943">
        <w:t xml:space="preserve">от ведущей организации, </w:t>
      </w:r>
      <w:r w:rsidR="00D25943" w:rsidRPr="00D25446">
        <w:t>установленного образца</w:t>
      </w:r>
      <w:r w:rsidR="00425632">
        <w:t xml:space="preserve"> и размещения конкурсной работы</w:t>
      </w:r>
      <w:r w:rsidR="00D25943">
        <w:t xml:space="preserve">. </w:t>
      </w:r>
    </w:p>
    <w:p w14:paraId="7C729695" w14:textId="32CB924B" w:rsidR="000455D9" w:rsidRDefault="00E63E99" w:rsidP="00E63E99">
      <w:pPr>
        <w:tabs>
          <w:tab w:val="left" w:pos="720"/>
        </w:tabs>
        <w:jc w:val="both"/>
      </w:pPr>
      <w:r>
        <w:t>5</w:t>
      </w:r>
      <w:r w:rsidR="008F341A">
        <w:t xml:space="preserve">.2. </w:t>
      </w:r>
      <w:r w:rsidR="00D25943">
        <w:t>В работе Конкурса</w:t>
      </w:r>
      <w:r w:rsidR="00D25943" w:rsidRPr="003F3962">
        <w:t xml:space="preserve"> </w:t>
      </w:r>
      <w:r w:rsidR="00D25943">
        <w:t>может принять участие любой творческий человек без ограничений по в</w:t>
      </w:r>
      <w:r w:rsidR="00D25943" w:rsidRPr="00C536FD">
        <w:t>озраст</w:t>
      </w:r>
      <w:r w:rsidR="00D25943">
        <w:t>у и месту проживания</w:t>
      </w:r>
      <w:r w:rsidR="00D25943" w:rsidRPr="00C536FD">
        <w:t>.</w:t>
      </w:r>
    </w:p>
    <w:p w14:paraId="5307D973" w14:textId="4D97EE7E" w:rsidR="00347791" w:rsidRDefault="00E63E99" w:rsidP="00E63E99">
      <w:pPr>
        <w:tabs>
          <w:tab w:val="left" w:pos="720"/>
        </w:tabs>
        <w:jc w:val="both"/>
      </w:pPr>
      <w:r>
        <w:t>5</w:t>
      </w:r>
      <w:r w:rsidR="0090644A">
        <w:t>.</w:t>
      </w:r>
      <w:r>
        <w:t>3</w:t>
      </w:r>
      <w:r w:rsidR="0090644A">
        <w:t xml:space="preserve">. </w:t>
      </w:r>
      <w:r>
        <w:t>Право в</w:t>
      </w:r>
      <w:r w:rsidR="0090644A">
        <w:t>ыбор</w:t>
      </w:r>
      <w:r>
        <w:t>а</w:t>
      </w:r>
      <w:r w:rsidR="0090644A">
        <w:t xml:space="preserve"> </w:t>
      </w:r>
      <w:r>
        <w:t>номинации для участия в Конкурсе остается за участник</w:t>
      </w:r>
      <w:r w:rsidR="00B8628B">
        <w:t>а</w:t>
      </w:r>
      <w:r>
        <w:t>м</w:t>
      </w:r>
      <w:r w:rsidR="00B8628B">
        <w:t>и</w:t>
      </w:r>
      <w:r>
        <w:t xml:space="preserve">. </w:t>
      </w:r>
    </w:p>
    <w:p w14:paraId="1D6C2D25" w14:textId="0036F25A" w:rsidR="00F64999" w:rsidRDefault="00F64999" w:rsidP="00E63E99">
      <w:pPr>
        <w:tabs>
          <w:tab w:val="left" w:pos="720"/>
        </w:tabs>
        <w:jc w:val="both"/>
      </w:pPr>
      <w:r>
        <w:t xml:space="preserve">5.4. Организаторы Конкурса имеют право </w:t>
      </w:r>
      <w:r w:rsidR="00792EB9">
        <w:t>отстранить</w:t>
      </w:r>
      <w:r>
        <w:t xml:space="preserve"> </w:t>
      </w:r>
      <w:r w:rsidR="00792EB9">
        <w:t>участника от участия в Конкурсе без предварительного согласования в случае, если представленная работа носит экстремистский характер или нарушает российское законодательство.</w:t>
      </w:r>
    </w:p>
    <w:p w14:paraId="4FD37DF7" w14:textId="77777777" w:rsidR="00347791" w:rsidRDefault="00E63E99" w:rsidP="00A24EFE">
      <w:pPr>
        <w:tabs>
          <w:tab w:val="left" w:pos="720"/>
        </w:tabs>
        <w:jc w:val="center"/>
        <w:rPr>
          <w:b/>
        </w:rPr>
      </w:pPr>
      <w:r>
        <w:rPr>
          <w:b/>
        </w:rPr>
        <w:t>6</w:t>
      </w:r>
      <w:r w:rsidR="00A24EFE">
        <w:rPr>
          <w:b/>
        </w:rPr>
        <w:t xml:space="preserve">. </w:t>
      </w:r>
      <w:r w:rsidR="00347791" w:rsidRPr="003F3962">
        <w:rPr>
          <w:b/>
        </w:rPr>
        <w:t xml:space="preserve">Финансирование </w:t>
      </w:r>
      <w:r w:rsidR="00001BEA">
        <w:rPr>
          <w:b/>
        </w:rPr>
        <w:t>Конкурса</w:t>
      </w:r>
      <w:r w:rsidR="00CF3DCB">
        <w:rPr>
          <w:b/>
        </w:rPr>
        <w:t xml:space="preserve">  </w:t>
      </w:r>
    </w:p>
    <w:p w14:paraId="7F945673" w14:textId="77777777" w:rsidR="009F43F4" w:rsidRPr="008D6448" w:rsidRDefault="00E63E99" w:rsidP="00E63E99">
      <w:pPr>
        <w:tabs>
          <w:tab w:val="left" w:pos="720"/>
        </w:tabs>
        <w:jc w:val="both"/>
      </w:pPr>
      <w:r>
        <w:t>6</w:t>
      </w:r>
      <w:r w:rsidR="009F43F4">
        <w:t xml:space="preserve">.1. </w:t>
      </w:r>
      <w:r w:rsidR="009F43F4" w:rsidRPr="003F3962">
        <w:t xml:space="preserve">Расходы, связанные </w:t>
      </w:r>
      <w:r w:rsidR="009F43F4" w:rsidRPr="00926ED3">
        <w:t xml:space="preserve">с </w:t>
      </w:r>
      <w:r>
        <w:t xml:space="preserve">деятельностью оргкомитета в период подготовительного и организационного этапов, </w:t>
      </w:r>
      <w:r w:rsidR="00A81892">
        <w:t>организацией кофе-брейк</w:t>
      </w:r>
      <w:r w:rsidR="009F43F4" w:rsidRPr="00926ED3">
        <w:t xml:space="preserve"> </w:t>
      </w:r>
      <w:r w:rsidR="00404BD6">
        <w:t>участников</w:t>
      </w:r>
      <w:r w:rsidR="002C104E">
        <w:t xml:space="preserve">, </w:t>
      </w:r>
      <w:r w:rsidR="00404BD6">
        <w:t>наставников</w:t>
      </w:r>
      <w:r w:rsidR="002C104E">
        <w:t>,</w:t>
      </w:r>
      <w:r w:rsidR="00404BD6">
        <w:t xml:space="preserve"> волонтёров и оргкомитета</w:t>
      </w:r>
      <w:r w:rsidR="009F43F4">
        <w:t xml:space="preserve"> </w:t>
      </w:r>
      <w:r w:rsidR="009F43F4" w:rsidRPr="003F3962">
        <w:t>в период проведени</w:t>
      </w:r>
      <w:r w:rsidR="009F43F4">
        <w:t xml:space="preserve">я </w:t>
      </w:r>
      <w:r w:rsidR="002C104E">
        <w:t>основного</w:t>
      </w:r>
      <w:r w:rsidR="009F43F4">
        <w:t xml:space="preserve"> этапа </w:t>
      </w:r>
      <w:r w:rsidR="00001BEA">
        <w:t>Конкурса</w:t>
      </w:r>
      <w:r w:rsidR="009F43F4">
        <w:t xml:space="preserve"> </w:t>
      </w:r>
      <w:r w:rsidR="008D6448">
        <w:t xml:space="preserve">несут организаторы </w:t>
      </w:r>
      <w:r w:rsidR="00001BEA">
        <w:t>Конкурса</w:t>
      </w:r>
      <w:r w:rsidRPr="00E63E99">
        <w:t xml:space="preserve"> </w:t>
      </w:r>
      <w:r>
        <w:t>(возможно использование грантовых средств</w:t>
      </w:r>
      <w:r w:rsidR="003F0F84">
        <w:t>)</w:t>
      </w:r>
    </w:p>
    <w:p w14:paraId="4C97707A" w14:textId="03A801A3" w:rsidR="004943EF" w:rsidRPr="002E5059" w:rsidRDefault="00E63E99" w:rsidP="002E5059">
      <w:pPr>
        <w:tabs>
          <w:tab w:val="left" w:pos="720"/>
        </w:tabs>
        <w:jc w:val="both"/>
      </w:pPr>
      <w:r>
        <w:t>6</w:t>
      </w:r>
      <w:r w:rsidR="009F43F4" w:rsidRPr="008D6448">
        <w:t xml:space="preserve">.2. Расходы, связанные с проездом </w:t>
      </w:r>
      <w:r w:rsidR="002C104E">
        <w:t xml:space="preserve">участников </w:t>
      </w:r>
      <w:r w:rsidR="009F43F4" w:rsidRPr="008D6448">
        <w:t>до места провед</w:t>
      </w:r>
      <w:r w:rsidR="008D6448" w:rsidRPr="008D6448">
        <w:t xml:space="preserve">ения </w:t>
      </w:r>
      <w:r w:rsidR="00001BEA">
        <w:t>Конкурса</w:t>
      </w:r>
      <w:r w:rsidR="008D6448" w:rsidRPr="008D6448">
        <w:t xml:space="preserve"> и обратно, несет </w:t>
      </w:r>
      <w:r w:rsidR="002C104E">
        <w:t>физическое или юридическое лицо, подавшее заявку</w:t>
      </w:r>
      <w:r w:rsidR="002A461D">
        <w:t xml:space="preserve"> (возможно проведение Конкурса в онлайн-режиме)</w:t>
      </w:r>
      <w:r w:rsidR="009F43F4" w:rsidRPr="008D6448">
        <w:t>.</w:t>
      </w:r>
    </w:p>
    <w:p w14:paraId="68C2D741" w14:textId="77777777" w:rsidR="004943EF" w:rsidRPr="004943EF" w:rsidRDefault="00E63E99" w:rsidP="004943EF">
      <w:pPr>
        <w:tabs>
          <w:tab w:val="left" w:pos="720"/>
        </w:tabs>
        <w:ind w:firstLine="709"/>
        <w:jc w:val="center"/>
        <w:rPr>
          <w:b/>
        </w:rPr>
      </w:pPr>
      <w:r>
        <w:rPr>
          <w:b/>
        </w:rPr>
        <w:t>7</w:t>
      </w:r>
      <w:r w:rsidR="004943EF" w:rsidRPr="004943EF">
        <w:rPr>
          <w:b/>
        </w:rPr>
        <w:t>. Подведение итогов</w:t>
      </w:r>
      <w:r>
        <w:rPr>
          <w:b/>
        </w:rPr>
        <w:t xml:space="preserve"> и награждение</w:t>
      </w:r>
    </w:p>
    <w:p w14:paraId="15C8B7C6" w14:textId="302D43F7" w:rsidR="00F92BAD" w:rsidRDefault="004943EF" w:rsidP="00F92BAD">
      <w:pPr>
        <w:jc w:val="both"/>
      </w:pPr>
      <w:r>
        <w:t>7</w:t>
      </w:r>
      <w:r w:rsidR="00D27B95" w:rsidRPr="00D27B95">
        <w:t>.</w:t>
      </w:r>
      <w:r w:rsidR="00D27B95">
        <w:t>1</w:t>
      </w:r>
      <w:r w:rsidR="00623CC4">
        <w:t>.</w:t>
      </w:r>
      <w:r w:rsidR="00D27B95" w:rsidRPr="00D27B95">
        <w:t xml:space="preserve"> </w:t>
      </w:r>
      <w:r w:rsidR="00F92BAD">
        <w:t xml:space="preserve">Подведение итогов осуществляется по результатам </w:t>
      </w:r>
      <w:r w:rsidR="00F64999">
        <w:t>онлайн голосования и оценок</w:t>
      </w:r>
      <w:r w:rsidR="00F92BAD">
        <w:t xml:space="preserve"> жюри</w:t>
      </w:r>
      <w:r w:rsidR="008E7F40">
        <w:t xml:space="preserve"> на </w:t>
      </w:r>
      <w:r w:rsidR="00166761">
        <w:t xml:space="preserve">основании </w:t>
      </w:r>
      <w:r w:rsidR="00F92BAD">
        <w:t xml:space="preserve"> </w:t>
      </w:r>
    </w:p>
    <w:p w14:paraId="503EF4A1" w14:textId="77777777" w:rsidR="00B0164A" w:rsidRDefault="00F92BAD" w:rsidP="00F92BAD">
      <w:pPr>
        <w:jc w:val="both"/>
      </w:pPr>
      <w:r>
        <w:t xml:space="preserve">7.2. </w:t>
      </w:r>
      <w:r w:rsidR="00B0164A">
        <w:t xml:space="preserve">Жюри конкурса формируется из независимых представителей организаций- партнеров, они же обеспечивают </w:t>
      </w:r>
      <w:r>
        <w:t>наградн</w:t>
      </w:r>
      <w:r w:rsidR="00B0164A">
        <w:t>ой фонд</w:t>
      </w:r>
    </w:p>
    <w:p w14:paraId="1A3BAC31" w14:textId="77777777" w:rsidR="00F92BAD" w:rsidRDefault="00F92BAD" w:rsidP="00F92BAD">
      <w:pPr>
        <w:jc w:val="both"/>
      </w:pPr>
      <w:r>
        <w:t>7.3. Результаты Конкурса апелляции и пересмотру не подлежат</w:t>
      </w:r>
    </w:p>
    <w:p w14:paraId="7E499642" w14:textId="77777777" w:rsidR="00D27B95" w:rsidRPr="00D27B95" w:rsidRDefault="00B0164A" w:rsidP="00F92BAD">
      <w:pPr>
        <w:jc w:val="both"/>
      </w:pPr>
      <w:r>
        <w:t>7.</w:t>
      </w:r>
      <w:r w:rsidR="00F92BAD">
        <w:t>4</w:t>
      </w:r>
      <w:r>
        <w:t xml:space="preserve">. </w:t>
      </w:r>
      <w:r w:rsidR="00D27B95" w:rsidRPr="00D27B95">
        <w:t xml:space="preserve">Информационное сопровождение </w:t>
      </w:r>
      <w:r w:rsidR="00001BEA">
        <w:t>Конкурса</w:t>
      </w:r>
      <w:r w:rsidR="00D27B95" w:rsidRPr="00D27B95">
        <w:t xml:space="preserve"> осуществляется Оргкомитетом </w:t>
      </w:r>
      <w:r w:rsidR="00001BEA">
        <w:t>Конкурса</w:t>
      </w:r>
      <w:r w:rsidR="00D27B95" w:rsidRPr="00D27B95">
        <w:t>.</w:t>
      </w:r>
    </w:p>
    <w:p w14:paraId="68166699" w14:textId="77777777" w:rsidR="00D27B95" w:rsidRPr="00D27B95" w:rsidRDefault="004943EF" w:rsidP="00F92BAD">
      <w:pPr>
        <w:jc w:val="both"/>
      </w:pPr>
      <w:r>
        <w:t>7</w:t>
      </w:r>
      <w:r w:rsidR="00D27B95" w:rsidRPr="00D27B95">
        <w:t>.</w:t>
      </w:r>
      <w:r w:rsidR="00F92BAD">
        <w:t>5</w:t>
      </w:r>
      <w:r w:rsidR="00623CC4">
        <w:t>.</w:t>
      </w:r>
      <w:r w:rsidR="00D27B95" w:rsidRPr="00D27B95">
        <w:t xml:space="preserve"> Информация об итогах </w:t>
      </w:r>
      <w:r w:rsidR="00001BEA">
        <w:t>Конкурса</w:t>
      </w:r>
      <w:r w:rsidR="00D27B95" w:rsidRPr="00D27B95">
        <w:t xml:space="preserve"> размещается на официальн</w:t>
      </w:r>
      <w:r w:rsidR="00B0164A">
        <w:t>ых сайтах учредителя, организаторов и партнеров Конкурса и</w:t>
      </w:r>
      <w:r w:rsidR="004F3D88">
        <w:t xml:space="preserve"> </w:t>
      </w:r>
      <w:r w:rsidR="00D27B95" w:rsidRPr="00D27B95">
        <w:t>в средствах массовой информации.</w:t>
      </w:r>
    </w:p>
    <w:p w14:paraId="2675C049" w14:textId="77777777" w:rsidR="00977B2B" w:rsidRPr="004F3D88" w:rsidRDefault="004943EF" w:rsidP="004F3D88">
      <w:pPr>
        <w:tabs>
          <w:tab w:val="left" w:pos="720"/>
        </w:tabs>
        <w:ind w:left="720"/>
        <w:jc w:val="center"/>
        <w:rPr>
          <w:b/>
        </w:rPr>
      </w:pPr>
      <w:r>
        <w:rPr>
          <w:b/>
        </w:rPr>
        <w:t>8</w:t>
      </w:r>
      <w:r w:rsidR="004F3D88" w:rsidRPr="004F3D88">
        <w:rPr>
          <w:b/>
        </w:rPr>
        <w:t xml:space="preserve">. </w:t>
      </w:r>
      <w:r w:rsidR="001D26B2" w:rsidRPr="004F3D88">
        <w:rPr>
          <w:b/>
        </w:rPr>
        <w:t xml:space="preserve"> Контактная информация</w:t>
      </w:r>
      <w:r w:rsidR="00671910" w:rsidRPr="004F3D88">
        <w:rPr>
          <w:b/>
        </w:rPr>
        <w:t>:</w:t>
      </w:r>
    </w:p>
    <w:p w14:paraId="0E5E663F" w14:textId="77777777" w:rsidR="00977B2B" w:rsidRDefault="004943EF" w:rsidP="0037035A">
      <w:pPr>
        <w:jc w:val="both"/>
      </w:pPr>
      <w:r>
        <w:t>8</w:t>
      </w:r>
      <w:r w:rsidR="0037035A">
        <w:t>.</w:t>
      </w:r>
      <w:r w:rsidR="00853C78">
        <w:t>1</w:t>
      </w:r>
      <w:r w:rsidR="0037035A">
        <w:t xml:space="preserve">. </w:t>
      </w:r>
      <w:r w:rsidR="004F3D88">
        <w:t>Творческая мастерская «Сказка в дар»</w:t>
      </w:r>
      <w:r w:rsidR="004F3D88" w:rsidRPr="004F3D88">
        <w:t xml:space="preserve"> </w:t>
      </w:r>
    </w:p>
    <w:p w14:paraId="5045BBCF" w14:textId="77777777" w:rsidR="00853C78" w:rsidRDefault="00853C78" w:rsidP="00977B2B">
      <w:pPr>
        <w:ind w:left="720"/>
        <w:jc w:val="both"/>
      </w:pPr>
      <w:r>
        <w:t>Руководитель проекта: Захарова Светлана Германовна</w:t>
      </w:r>
    </w:p>
    <w:p w14:paraId="1E42CDAA" w14:textId="77777777" w:rsidR="00977B2B" w:rsidRDefault="00977B2B" w:rsidP="00977B2B">
      <w:pPr>
        <w:jc w:val="both"/>
      </w:pPr>
      <w:r>
        <w:t xml:space="preserve">            </w:t>
      </w:r>
      <w:r w:rsidR="001D27FB">
        <w:t>Телефон: 8-910-396-67-96</w:t>
      </w:r>
    </w:p>
    <w:p w14:paraId="77384094" w14:textId="46EEABC2" w:rsidR="008C1F1E" w:rsidRDefault="002430AC" w:rsidP="00977B2B">
      <w:pPr>
        <w:jc w:val="both"/>
        <w:rPr>
          <w:rStyle w:val="a3"/>
          <w:lang w:val="en-US"/>
        </w:rPr>
      </w:pPr>
      <w:r w:rsidRPr="00AB68CD">
        <w:t xml:space="preserve">            </w:t>
      </w:r>
      <w:r w:rsidR="00977B2B" w:rsidRPr="003F3962">
        <w:rPr>
          <w:lang w:val="en-US"/>
        </w:rPr>
        <w:t>E</w:t>
      </w:r>
      <w:r w:rsidR="00977B2B" w:rsidRPr="00853C78">
        <w:rPr>
          <w:lang w:val="en-US"/>
        </w:rPr>
        <w:t>-</w:t>
      </w:r>
      <w:r w:rsidR="00977B2B" w:rsidRPr="003F3962">
        <w:rPr>
          <w:lang w:val="en-US"/>
        </w:rPr>
        <w:t>mail</w:t>
      </w:r>
      <w:r w:rsidR="00977B2B" w:rsidRPr="00853C78">
        <w:rPr>
          <w:lang w:val="en-US"/>
        </w:rPr>
        <w:t xml:space="preserve">: </w:t>
      </w:r>
      <w:hyperlink r:id="rId8" w:history="1">
        <w:r w:rsidR="005E0F87" w:rsidRPr="004569E0">
          <w:rPr>
            <w:rStyle w:val="a3"/>
            <w:u w:val="none"/>
            <w:lang w:val="en-US"/>
          </w:rPr>
          <w:t>skazka_v_dar@mail.ru</w:t>
        </w:r>
      </w:hyperlink>
      <w:r w:rsidR="008C1F1E" w:rsidRPr="008C1F1E">
        <w:rPr>
          <w:rStyle w:val="a3"/>
          <w:lang w:val="en-US"/>
        </w:rPr>
        <w:t xml:space="preserve"> </w:t>
      </w:r>
    </w:p>
    <w:p w14:paraId="4D400CD0" w14:textId="6A2F209A" w:rsidR="008C1F1E" w:rsidRPr="008C1F1E" w:rsidRDefault="008C1F1E" w:rsidP="00977B2B">
      <w:pPr>
        <w:jc w:val="both"/>
        <w:rPr>
          <w:color w:val="0000FF"/>
        </w:rPr>
      </w:pPr>
      <w:r w:rsidRPr="008C1F1E">
        <w:rPr>
          <w:rStyle w:val="a3"/>
          <w:u w:val="none"/>
          <w:lang w:val="en-US"/>
        </w:rPr>
        <w:tab/>
      </w:r>
      <w:r>
        <w:rPr>
          <w:rStyle w:val="a3"/>
          <w:u w:val="none"/>
        </w:rPr>
        <w:t xml:space="preserve">Сайт: </w:t>
      </w:r>
      <w:r w:rsidRPr="008C1F1E">
        <w:rPr>
          <w:rStyle w:val="a3"/>
          <w:u w:val="none"/>
        </w:rPr>
        <w:t>https://skazka-v-dar.ru/</w:t>
      </w:r>
    </w:p>
    <w:sectPr w:rsidR="008C1F1E" w:rsidRPr="008C1F1E" w:rsidSect="008F341A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BDDB" w14:textId="77777777" w:rsidR="00AA5DF6" w:rsidRDefault="00AA5DF6">
      <w:r>
        <w:separator/>
      </w:r>
    </w:p>
  </w:endnote>
  <w:endnote w:type="continuationSeparator" w:id="0">
    <w:p w14:paraId="65D57250" w14:textId="77777777" w:rsidR="00AA5DF6" w:rsidRDefault="00AA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8DE8" w14:textId="77777777" w:rsidR="00A430C6" w:rsidRDefault="00A430C6" w:rsidP="003477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2CE236" w14:textId="77777777" w:rsidR="00A430C6" w:rsidRDefault="00A430C6" w:rsidP="003477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8F08" w14:textId="77777777" w:rsidR="00A430C6" w:rsidRDefault="00A430C6" w:rsidP="003477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4E94" w14:textId="77777777" w:rsidR="00AA5DF6" w:rsidRDefault="00AA5DF6">
      <w:r>
        <w:separator/>
      </w:r>
    </w:p>
  </w:footnote>
  <w:footnote w:type="continuationSeparator" w:id="0">
    <w:p w14:paraId="287B481B" w14:textId="77777777" w:rsidR="00AA5DF6" w:rsidRDefault="00AA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86C"/>
    <w:multiLevelType w:val="multilevel"/>
    <w:tmpl w:val="353E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6674E"/>
    <w:multiLevelType w:val="hybridMultilevel"/>
    <w:tmpl w:val="D388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3BF4"/>
    <w:multiLevelType w:val="multilevel"/>
    <w:tmpl w:val="FFEEE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623127C"/>
    <w:multiLevelType w:val="multilevel"/>
    <w:tmpl w:val="A63A93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6E77643"/>
    <w:multiLevelType w:val="hybridMultilevel"/>
    <w:tmpl w:val="5AA86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B14E4C"/>
    <w:multiLevelType w:val="multilevel"/>
    <w:tmpl w:val="FEFE0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377C93"/>
    <w:multiLevelType w:val="hybridMultilevel"/>
    <w:tmpl w:val="D618CD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46428C"/>
    <w:multiLevelType w:val="multilevel"/>
    <w:tmpl w:val="60EC9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FC5006"/>
    <w:multiLevelType w:val="multilevel"/>
    <w:tmpl w:val="8AE6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98A06E5"/>
    <w:multiLevelType w:val="multilevel"/>
    <w:tmpl w:val="956CC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9D710B0"/>
    <w:multiLevelType w:val="hybridMultilevel"/>
    <w:tmpl w:val="E4F62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115B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F30550"/>
    <w:multiLevelType w:val="hybridMultilevel"/>
    <w:tmpl w:val="E9D0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229F"/>
    <w:multiLevelType w:val="hybridMultilevel"/>
    <w:tmpl w:val="CF72C96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3084695A"/>
    <w:multiLevelType w:val="hybridMultilevel"/>
    <w:tmpl w:val="BDEE0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510B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80D08E3"/>
    <w:multiLevelType w:val="hybridMultilevel"/>
    <w:tmpl w:val="40426FD4"/>
    <w:lvl w:ilvl="0" w:tplc="24E246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0CC"/>
    <w:multiLevelType w:val="hybridMultilevel"/>
    <w:tmpl w:val="92B6CB5C"/>
    <w:lvl w:ilvl="0" w:tplc="24E246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9278C"/>
    <w:multiLevelType w:val="hybridMultilevel"/>
    <w:tmpl w:val="E542C3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89B1F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A5E2E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E5C52AC"/>
    <w:multiLevelType w:val="hybridMultilevel"/>
    <w:tmpl w:val="8FA42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0B7D8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5D64519"/>
    <w:multiLevelType w:val="hybridMultilevel"/>
    <w:tmpl w:val="FB82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E0CCE"/>
    <w:multiLevelType w:val="multilevel"/>
    <w:tmpl w:val="D2B02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09F7D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152A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9DA26A2"/>
    <w:multiLevelType w:val="multilevel"/>
    <w:tmpl w:val="DF6E2E9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E43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F0E2AD2"/>
    <w:multiLevelType w:val="hybridMultilevel"/>
    <w:tmpl w:val="DF6E2E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39537A"/>
    <w:multiLevelType w:val="multilevel"/>
    <w:tmpl w:val="916A2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34206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356076D"/>
    <w:multiLevelType w:val="hybridMultilevel"/>
    <w:tmpl w:val="032A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A97A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4802E9D"/>
    <w:multiLevelType w:val="hybridMultilevel"/>
    <w:tmpl w:val="13307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7D7591"/>
    <w:multiLevelType w:val="hybridMultilevel"/>
    <w:tmpl w:val="F6886C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9A5826"/>
    <w:multiLevelType w:val="hybridMultilevel"/>
    <w:tmpl w:val="F4504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7113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AC0693A"/>
    <w:multiLevelType w:val="multilevel"/>
    <w:tmpl w:val="40543A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8529922">
    <w:abstractNumId w:val="11"/>
  </w:num>
  <w:num w:numId="2" w16cid:durableId="1121806940">
    <w:abstractNumId w:val="16"/>
  </w:num>
  <w:num w:numId="3" w16cid:durableId="13003421">
    <w:abstractNumId w:val="17"/>
  </w:num>
  <w:num w:numId="4" w16cid:durableId="242304455">
    <w:abstractNumId w:val="24"/>
  </w:num>
  <w:num w:numId="5" w16cid:durableId="2032873781">
    <w:abstractNumId w:val="5"/>
  </w:num>
  <w:num w:numId="6" w16cid:durableId="740710652">
    <w:abstractNumId w:val="8"/>
  </w:num>
  <w:num w:numId="7" w16cid:durableId="1554926248">
    <w:abstractNumId w:val="7"/>
  </w:num>
  <w:num w:numId="8" w16cid:durableId="311373669">
    <w:abstractNumId w:val="34"/>
  </w:num>
  <w:num w:numId="9" w16cid:durableId="1562061985">
    <w:abstractNumId w:val="30"/>
  </w:num>
  <w:num w:numId="10" w16cid:durableId="192765664">
    <w:abstractNumId w:val="3"/>
  </w:num>
  <w:num w:numId="11" w16cid:durableId="374745239">
    <w:abstractNumId w:val="2"/>
  </w:num>
  <w:num w:numId="12" w16cid:durableId="732435590">
    <w:abstractNumId w:val="9"/>
  </w:num>
  <w:num w:numId="13" w16cid:durableId="1990862783">
    <w:abstractNumId w:val="38"/>
  </w:num>
  <w:num w:numId="14" w16cid:durableId="1334801923">
    <w:abstractNumId w:val="31"/>
  </w:num>
  <w:num w:numId="15" w16cid:durableId="1260210672">
    <w:abstractNumId w:val="20"/>
  </w:num>
  <w:num w:numId="16" w16cid:durableId="225187447">
    <w:abstractNumId w:val="33"/>
  </w:num>
  <w:num w:numId="17" w16cid:durableId="1710374677">
    <w:abstractNumId w:val="6"/>
  </w:num>
  <w:num w:numId="18" w16cid:durableId="574971443">
    <w:abstractNumId w:val="26"/>
  </w:num>
  <w:num w:numId="19" w16cid:durableId="401367553">
    <w:abstractNumId w:val="37"/>
  </w:num>
  <w:num w:numId="20" w16cid:durableId="1553687068">
    <w:abstractNumId w:val="28"/>
  </w:num>
  <w:num w:numId="21" w16cid:durableId="1458528520">
    <w:abstractNumId w:val="15"/>
  </w:num>
  <w:num w:numId="22" w16cid:durableId="1027294828">
    <w:abstractNumId w:val="29"/>
  </w:num>
  <w:num w:numId="23" w16cid:durableId="22021054">
    <w:abstractNumId w:val="27"/>
  </w:num>
  <w:num w:numId="24" w16cid:durableId="1492134934">
    <w:abstractNumId w:val="35"/>
  </w:num>
  <w:num w:numId="25" w16cid:durableId="701394743">
    <w:abstractNumId w:val="22"/>
  </w:num>
  <w:num w:numId="26" w16cid:durableId="170725642">
    <w:abstractNumId w:val="19"/>
  </w:num>
  <w:num w:numId="27" w16cid:durableId="2101757729">
    <w:abstractNumId w:val="25"/>
  </w:num>
  <w:num w:numId="28" w16cid:durableId="754014535">
    <w:abstractNumId w:val="0"/>
  </w:num>
  <w:num w:numId="29" w16cid:durableId="197357345">
    <w:abstractNumId w:val="12"/>
  </w:num>
  <w:num w:numId="30" w16cid:durableId="1250196891">
    <w:abstractNumId w:val="14"/>
  </w:num>
  <w:num w:numId="31" w16cid:durableId="1233465752">
    <w:abstractNumId w:val="4"/>
  </w:num>
  <w:num w:numId="32" w16cid:durableId="1434517890">
    <w:abstractNumId w:val="10"/>
  </w:num>
  <w:num w:numId="33" w16cid:durableId="1456439047">
    <w:abstractNumId w:val="21"/>
  </w:num>
  <w:num w:numId="34" w16cid:durableId="745421815">
    <w:abstractNumId w:val="36"/>
  </w:num>
  <w:num w:numId="35" w16cid:durableId="1986011095">
    <w:abstractNumId w:val="18"/>
  </w:num>
  <w:num w:numId="36" w16cid:durableId="218905514">
    <w:abstractNumId w:val="32"/>
  </w:num>
  <w:num w:numId="37" w16cid:durableId="837228740">
    <w:abstractNumId w:val="1"/>
  </w:num>
  <w:num w:numId="38" w16cid:durableId="732239682">
    <w:abstractNumId w:val="13"/>
  </w:num>
  <w:num w:numId="39" w16cid:durableId="21461195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91"/>
    <w:rsid w:val="00001BEA"/>
    <w:rsid w:val="000146E0"/>
    <w:rsid w:val="00015B55"/>
    <w:rsid w:val="00022B3B"/>
    <w:rsid w:val="000455D9"/>
    <w:rsid w:val="000809BD"/>
    <w:rsid w:val="000A561E"/>
    <w:rsid w:val="000A5882"/>
    <w:rsid w:val="000E105E"/>
    <w:rsid w:val="000E5332"/>
    <w:rsid w:val="000F323E"/>
    <w:rsid w:val="001006D9"/>
    <w:rsid w:val="0011420F"/>
    <w:rsid w:val="00122374"/>
    <w:rsid w:val="00124823"/>
    <w:rsid w:val="00130A68"/>
    <w:rsid w:val="001334B0"/>
    <w:rsid w:val="00137896"/>
    <w:rsid w:val="00160583"/>
    <w:rsid w:val="00164866"/>
    <w:rsid w:val="00166761"/>
    <w:rsid w:val="00186F42"/>
    <w:rsid w:val="001A05E4"/>
    <w:rsid w:val="001A585F"/>
    <w:rsid w:val="001B795F"/>
    <w:rsid w:val="001C73D5"/>
    <w:rsid w:val="001D26B2"/>
    <w:rsid w:val="001D27FB"/>
    <w:rsid w:val="001D4DF4"/>
    <w:rsid w:val="001D574B"/>
    <w:rsid w:val="001E3B69"/>
    <w:rsid w:val="00201AF9"/>
    <w:rsid w:val="00220727"/>
    <w:rsid w:val="002311D2"/>
    <w:rsid w:val="00233365"/>
    <w:rsid w:val="00236E01"/>
    <w:rsid w:val="0024289A"/>
    <w:rsid w:val="002430AC"/>
    <w:rsid w:val="002510C0"/>
    <w:rsid w:val="00253D62"/>
    <w:rsid w:val="002549C2"/>
    <w:rsid w:val="00255884"/>
    <w:rsid w:val="00257D8B"/>
    <w:rsid w:val="00263217"/>
    <w:rsid w:val="002721C4"/>
    <w:rsid w:val="00281201"/>
    <w:rsid w:val="00291888"/>
    <w:rsid w:val="002A37AF"/>
    <w:rsid w:val="002A461D"/>
    <w:rsid w:val="002B7A4E"/>
    <w:rsid w:val="002C104E"/>
    <w:rsid w:val="002C5A15"/>
    <w:rsid w:val="002D18FE"/>
    <w:rsid w:val="002E1836"/>
    <w:rsid w:val="002E5059"/>
    <w:rsid w:val="002F38D2"/>
    <w:rsid w:val="003010BC"/>
    <w:rsid w:val="003130D7"/>
    <w:rsid w:val="003227B7"/>
    <w:rsid w:val="00330054"/>
    <w:rsid w:val="00334649"/>
    <w:rsid w:val="00341527"/>
    <w:rsid w:val="00343B9D"/>
    <w:rsid w:val="00346D73"/>
    <w:rsid w:val="00347791"/>
    <w:rsid w:val="00350EEE"/>
    <w:rsid w:val="003603D5"/>
    <w:rsid w:val="00362731"/>
    <w:rsid w:val="00362EB6"/>
    <w:rsid w:val="003672C5"/>
    <w:rsid w:val="0037035A"/>
    <w:rsid w:val="00374CAB"/>
    <w:rsid w:val="003818AD"/>
    <w:rsid w:val="003A0247"/>
    <w:rsid w:val="003A550C"/>
    <w:rsid w:val="003B0394"/>
    <w:rsid w:val="003C0C4E"/>
    <w:rsid w:val="003C2F0A"/>
    <w:rsid w:val="003D50B7"/>
    <w:rsid w:val="003F0F84"/>
    <w:rsid w:val="003F3BA5"/>
    <w:rsid w:val="003F6B00"/>
    <w:rsid w:val="00402098"/>
    <w:rsid w:val="00403513"/>
    <w:rsid w:val="00404BD6"/>
    <w:rsid w:val="0042008B"/>
    <w:rsid w:val="00425632"/>
    <w:rsid w:val="00426CDF"/>
    <w:rsid w:val="00432FE9"/>
    <w:rsid w:val="0043305C"/>
    <w:rsid w:val="004510C5"/>
    <w:rsid w:val="00451369"/>
    <w:rsid w:val="00451CD3"/>
    <w:rsid w:val="004569E0"/>
    <w:rsid w:val="0048546A"/>
    <w:rsid w:val="00493D00"/>
    <w:rsid w:val="004943EF"/>
    <w:rsid w:val="004A1720"/>
    <w:rsid w:val="004B6A3C"/>
    <w:rsid w:val="004E5899"/>
    <w:rsid w:val="004F3D88"/>
    <w:rsid w:val="0050165C"/>
    <w:rsid w:val="00502841"/>
    <w:rsid w:val="00522D39"/>
    <w:rsid w:val="00530F83"/>
    <w:rsid w:val="00547D1C"/>
    <w:rsid w:val="005803FD"/>
    <w:rsid w:val="005A3F8D"/>
    <w:rsid w:val="005A796A"/>
    <w:rsid w:val="005B2B2B"/>
    <w:rsid w:val="005B56BB"/>
    <w:rsid w:val="005C00A8"/>
    <w:rsid w:val="005C432B"/>
    <w:rsid w:val="005D68AE"/>
    <w:rsid w:val="005E0F87"/>
    <w:rsid w:val="005E39D8"/>
    <w:rsid w:val="00623CC4"/>
    <w:rsid w:val="00634D52"/>
    <w:rsid w:val="006427B7"/>
    <w:rsid w:val="00646A55"/>
    <w:rsid w:val="00656D6B"/>
    <w:rsid w:val="00671910"/>
    <w:rsid w:val="00681DDA"/>
    <w:rsid w:val="006826A5"/>
    <w:rsid w:val="00690193"/>
    <w:rsid w:val="006B1269"/>
    <w:rsid w:val="006C03D3"/>
    <w:rsid w:val="006C6051"/>
    <w:rsid w:val="006D16D6"/>
    <w:rsid w:val="006E6D2B"/>
    <w:rsid w:val="007126E3"/>
    <w:rsid w:val="007128E4"/>
    <w:rsid w:val="0072686F"/>
    <w:rsid w:val="00726E1E"/>
    <w:rsid w:val="00727B34"/>
    <w:rsid w:val="0073213B"/>
    <w:rsid w:val="00746E37"/>
    <w:rsid w:val="00747C4E"/>
    <w:rsid w:val="00751DD3"/>
    <w:rsid w:val="007531B4"/>
    <w:rsid w:val="00760E94"/>
    <w:rsid w:val="00762AA2"/>
    <w:rsid w:val="007663BE"/>
    <w:rsid w:val="00773893"/>
    <w:rsid w:val="0077399D"/>
    <w:rsid w:val="00774F5A"/>
    <w:rsid w:val="007852B2"/>
    <w:rsid w:val="00792EB9"/>
    <w:rsid w:val="00793235"/>
    <w:rsid w:val="007C61B0"/>
    <w:rsid w:val="007C70ED"/>
    <w:rsid w:val="007D1BDB"/>
    <w:rsid w:val="007E7E05"/>
    <w:rsid w:val="00810627"/>
    <w:rsid w:val="00810983"/>
    <w:rsid w:val="008154D9"/>
    <w:rsid w:val="008266F6"/>
    <w:rsid w:val="00840EC4"/>
    <w:rsid w:val="00841A25"/>
    <w:rsid w:val="00842E9C"/>
    <w:rsid w:val="008535D0"/>
    <w:rsid w:val="00853C78"/>
    <w:rsid w:val="00856101"/>
    <w:rsid w:val="0085723F"/>
    <w:rsid w:val="00857E57"/>
    <w:rsid w:val="00885CE9"/>
    <w:rsid w:val="008873FF"/>
    <w:rsid w:val="008A19D9"/>
    <w:rsid w:val="008A3B4B"/>
    <w:rsid w:val="008C1F1E"/>
    <w:rsid w:val="008C296E"/>
    <w:rsid w:val="008D5485"/>
    <w:rsid w:val="008D563A"/>
    <w:rsid w:val="008D6448"/>
    <w:rsid w:val="008E7F40"/>
    <w:rsid w:val="008F341A"/>
    <w:rsid w:val="0090644A"/>
    <w:rsid w:val="00906DDC"/>
    <w:rsid w:val="00920264"/>
    <w:rsid w:val="00926ED3"/>
    <w:rsid w:val="0094337C"/>
    <w:rsid w:val="009760D9"/>
    <w:rsid w:val="00977B2B"/>
    <w:rsid w:val="009A7755"/>
    <w:rsid w:val="009B0CB9"/>
    <w:rsid w:val="009B1C34"/>
    <w:rsid w:val="009B48D6"/>
    <w:rsid w:val="009B6742"/>
    <w:rsid w:val="009C2CDC"/>
    <w:rsid w:val="009D51F1"/>
    <w:rsid w:val="009F43F4"/>
    <w:rsid w:val="009F6BFC"/>
    <w:rsid w:val="00A24EFE"/>
    <w:rsid w:val="00A430C6"/>
    <w:rsid w:val="00A43EE5"/>
    <w:rsid w:val="00A45F17"/>
    <w:rsid w:val="00A533E1"/>
    <w:rsid w:val="00A620BC"/>
    <w:rsid w:val="00A62A44"/>
    <w:rsid w:val="00A632CA"/>
    <w:rsid w:val="00A7309B"/>
    <w:rsid w:val="00A81892"/>
    <w:rsid w:val="00A82880"/>
    <w:rsid w:val="00A860B4"/>
    <w:rsid w:val="00AA590D"/>
    <w:rsid w:val="00AA5DF6"/>
    <w:rsid w:val="00AB2987"/>
    <w:rsid w:val="00AB68CD"/>
    <w:rsid w:val="00AC7BEF"/>
    <w:rsid w:val="00AD6399"/>
    <w:rsid w:val="00AE1AA9"/>
    <w:rsid w:val="00AF2195"/>
    <w:rsid w:val="00B0164A"/>
    <w:rsid w:val="00B043EF"/>
    <w:rsid w:val="00B04437"/>
    <w:rsid w:val="00B11310"/>
    <w:rsid w:val="00B11484"/>
    <w:rsid w:val="00B538D2"/>
    <w:rsid w:val="00B60083"/>
    <w:rsid w:val="00B610AA"/>
    <w:rsid w:val="00B73935"/>
    <w:rsid w:val="00B81061"/>
    <w:rsid w:val="00B85A44"/>
    <w:rsid w:val="00B8628B"/>
    <w:rsid w:val="00B93735"/>
    <w:rsid w:val="00B95E66"/>
    <w:rsid w:val="00BA0D19"/>
    <w:rsid w:val="00BB1D90"/>
    <w:rsid w:val="00BE68E1"/>
    <w:rsid w:val="00BF327E"/>
    <w:rsid w:val="00BF645D"/>
    <w:rsid w:val="00C04529"/>
    <w:rsid w:val="00C045EC"/>
    <w:rsid w:val="00C065B5"/>
    <w:rsid w:val="00C155EB"/>
    <w:rsid w:val="00C25C0B"/>
    <w:rsid w:val="00C27589"/>
    <w:rsid w:val="00C312E6"/>
    <w:rsid w:val="00C31993"/>
    <w:rsid w:val="00C31E3E"/>
    <w:rsid w:val="00C34D06"/>
    <w:rsid w:val="00C536FD"/>
    <w:rsid w:val="00C61489"/>
    <w:rsid w:val="00C62ABE"/>
    <w:rsid w:val="00C744E5"/>
    <w:rsid w:val="00C74A83"/>
    <w:rsid w:val="00C83C64"/>
    <w:rsid w:val="00C855CC"/>
    <w:rsid w:val="00C87A78"/>
    <w:rsid w:val="00C93817"/>
    <w:rsid w:val="00C94094"/>
    <w:rsid w:val="00C973A2"/>
    <w:rsid w:val="00CA5974"/>
    <w:rsid w:val="00CC5544"/>
    <w:rsid w:val="00CD79A7"/>
    <w:rsid w:val="00CE2A34"/>
    <w:rsid w:val="00CE2D29"/>
    <w:rsid w:val="00CF3DCB"/>
    <w:rsid w:val="00D02C17"/>
    <w:rsid w:val="00D04BEB"/>
    <w:rsid w:val="00D0521A"/>
    <w:rsid w:val="00D25446"/>
    <w:rsid w:val="00D25943"/>
    <w:rsid w:val="00D27B95"/>
    <w:rsid w:val="00D36B49"/>
    <w:rsid w:val="00D4096E"/>
    <w:rsid w:val="00D45103"/>
    <w:rsid w:val="00D71B06"/>
    <w:rsid w:val="00D755DF"/>
    <w:rsid w:val="00D936A4"/>
    <w:rsid w:val="00DA2504"/>
    <w:rsid w:val="00DA3588"/>
    <w:rsid w:val="00DA6950"/>
    <w:rsid w:val="00DD75EB"/>
    <w:rsid w:val="00DF6A2A"/>
    <w:rsid w:val="00DF74BD"/>
    <w:rsid w:val="00E155CD"/>
    <w:rsid w:val="00E23CC6"/>
    <w:rsid w:val="00E25EC7"/>
    <w:rsid w:val="00E422DF"/>
    <w:rsid w:val="00E425C9"/>
    <w:rsid w:val="00E469F5"/>
    <w:rsid w:val="00E63E99"/>
    <w:rsid w:val="00E801B4"/>
    <w:rsid w:val="00E81E1B"/>
    <w:rsid w:val="00E85006"/>
    <w:rsid w:val="00E964D1"/>
    <w:rsid w:val="00E97681"/>
    <w:rsid w:val="00EB2413"/>
    <w:rsid w:val="00EB6DD6"/>
    <w:rsid w:val="00EC433D"/>
    <w:rsid w:val="00EE122E"/>
    <w:rsid w:val="00EF1FD4"/>
    <w:rsid w:val="00EF519C"/>
    <w:rsid w:val="00F17EEC"/>
    <w:rsid w:val="00F2239A"/>
    <w:rsid w:val="00F42A30"/>
    <w:rsid w:val="00F43FAA"/>
    <w:rsid w:val="00F534DC"/>
    <w:rsid w:val="00F60446"/>
    <w:rsid w:val="00F607EC"/>
    <w:rsid w:val="00F63E51"/>
    <w:rsid w:val="00F64999"/>
    <w:rsid w:val="00F744CD"/>
    <w:rsid w:val="00F8375E"/>
    <w:rsid w:val="00F91260"/>
    <w:rsid w:val="00F92BAD"/>
    <w:rsid w:val="00F96FFB"/>
    <w:rsid w:val="00FA431A"/>
    <w:rsid w:val="00FE5A2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3114"/>
  <w15:docId w15:val="{6C3128FD-ACB7-4761-A479-C012EDB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7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7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791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791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7791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7791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7791"/>
    <w:pPr>
      <w:numPr>
        <w:ilvl w:val="5"/>
        <w:numId w:val="11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47791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47791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47791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77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477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477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477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477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477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4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3477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47791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347791"/>
    <w:rPr>
      <w:color w:val="0000FF"/>
      <w:u w:val="single"/>
    </w:rPr>
  </w:style>
  <w:style w:type="table" w:styleId="a4">
    <w:name w:val="Table Grid"/>
    <w:basedOn w:val="a1"/>
    <w:uiPriority w:val="39"/>
    <w:rsid w:val="003477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477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47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47791"/>
  </w:style>
  <w:style w:type="paragraph" w:styleId="a8">
    <w:name w:val="header"/>
    <w:basedOn w:val="a"/>
    <w:rsid w:val="00A24EF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BF64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645D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F2239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C00A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5E0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_v_d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azka-v-d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Links>
    <vt:vector size="18" baseType="variant">
      <vt:variant>
        <vt:i4>2359422</vt:i4>
      </vt:variant>
      <vt:variant>
        <vt:i4>6</vt:i4>
      </vt:variant>
      <vt:variant>
        <vt:i4>0</vt:i4>
      </vt:variant>
      <vt:variant>
        <vt:i4>5</vt:i4>
      </vt:variant>
      <vt:variant>
        <vt:lpwstr>mailto:%20mu_rzkd@mail.ru</vt:lpwstr>
      </vt:variant>
      <vt:variant>
        <vt:lpwstr/>
      </vt:variant>
      <vt:variant>
        <vt:i4>721003</vt:i4>
      </vt:variant>
      <vt:variant>
        <vt:i4>3</vt:i4>
      </vt:variant>
      <vt:variant>
        <vt:i4>0</vt:i4>
      </vt:variant>
      <vt:variant>
        <vt:i4>5</vt:i4>
      </vt:variant>
      <vt:variant>
        <vt:lpwstr>mailto:AdmUst-Cilma@mail.ru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mailto:culturerk@mail.ru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2021-09-10T20:45:00Z</cp:lastPrinted>
  <dcterms:created xsi:type="dcterms:W3CDTF">2021-10-06T07:46:00Z</dcterms:created>
  <dcterms:modified xsi:type="dcterms:W3CDTF">2023-03-19T21:01:00Z</dcterms:modified>
</cp:coreProperties>
</file>